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A303C" w14:textId="77777777" w:rsidR="00267D8E" w:rsidRPr="007E41CA" w:rsidRDefault="00267D8E" w:rsidP="00267D8E">
      <w:pPr>
        <w:widowControl w:val="0"/>
        <w:tabs>
          <w:tab w:val="left" w:pos="172"/>
          <w:tab w:val="right" w:pos="9750"/>
        </w:tabs>
        <w:autoSpaceDE w:val="0"/>
        <w:autoSpaceDN w:val="0"/>
        <w:adjustRightInd w:val="0"/>
        <w:spacing w:after="0" w:line="240" w:lineRule="auto"/>
        <w:rPr>
          <w:rFonts w:ascii="Arial" w:hAnsi="Arial" w:cs="Arial"/>
          <w:b/>
          <w:sz w:val="36"/>
          <w:szCs w:val="36"/>
        </w:rPr>
      </w:pPr>
      <w:r>
        <w:rPr>
          <w:rFonts w:ascii="Arial" w:hAnsi="Arial" w:cs="Arial"/>
          <w:b/>
          <w:bCs/>
          <w:color w:val="000000"/>
          <w:sz w:val="36"/>
          <w:szCs w:val="36"/>
        </w:rPr>
        <w:t>Counselling Volunteer</w:t>
      </w:r>
    </w:p>
    <w:p w14:paraId="4B294ADC"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sz w:val="36"/>
          <w:szCs w:val="36"/>
        </w:rPr>
      </w:pPr>
      <w:r w:rsidRPr="007E41CA">
        <w:rPr>
          <w:rFonts w:ascii="Arial" w:hAnsi="Arial" w:cs="Arial"/>
          <w:b/>
          <w:bCs/>
          <w:sz w:val="36"/>
          <w:szCs w:val="36"/>
        </w:rPr>
        <w:t>WEB Merseyside</w:t>
      </w:r>
    </w:p>
    <w:p w14:paraId="0A29A454"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p>
    <w:p w14:paraId="7A91EC26"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r>
        <w:rPr>
          <w:rFonts w:ascii="Arial" w:hAnsi="Arial" w:cs="Arial"/>
          <w:b/>
          <w:bCs/>
        </w:rPr>
        <w:t>Description</w:t>
      </w:r>
      <w:r w:rsidRPr="007E41CA">
        <w:rPr>
          <w:rFonts w:ascii="Arial" w:hAnsi="Arial" w:cs="Arial"/>
          <w:b/>
          <w:bCs/>
        </w:rPr>
        <w:t>:</w:t>
      </w:r>
    </w:p>
    <w:p w14:paraId="4B1D7281"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p>
    <w:p w14:paraId="43BE8CB7" w14:textId="77777777" w:rsidR="00267D8E" w:rsidRPr="007E54A4" w:rsidRDefault="00267D8E" w:rsidP="00267D8E">
      <w:pPr>
        <w:widowControl w:val="0"/>
        <w:tabs>
          <w:tab w:val="left" w:pos="182"/>
          <w:tab w:val="right" w:pos="9750"/>
        </w:tabs>
        <w:autoSpaceDE w:val="0"/>
        <w:autoSpaceDN w:val="0"/>
        <w:adjustRightInd w:val="0"/>
        <w:spacing w:after="0" w:line="240" w:lineRule="auto"/>
        <w:rPr>
          <w:rFonts w:ascii="Arial" w:hAnsi="Arial" w:cs="Arial"/>
        </w:rPr>
      </w:pPr>
      <w:r w:rsidRPr="007E54A4">
        <w:rPr>
          <w:rFonts w:ascii="Arial" w:hAnsi="Arial" w:cs="Arial"/>
        </w:rPr>
        <w:t>WEB Merseyside has a long history offering quality counselling services to local men and women of our community. WEB is always looking to expand this service to make a difference to as many people as possible. WEB is currently looking for kind, compassionate volunteers who are:</w:t>
      </w:r>
    </w:p>
    <w:p w14:paraId="002917C2" w14:textId="77777777" w:rsidR="00267D8E" w:rsidRPr="007E54A4" w:rsidRDefault="00267D8E" w:rsidP="00267D8E">
      <w:pPr>
        <w:widowControl w:val="0"/>
        <w:tabs>
          <w:tab w:val="left" w:pos="182"/>
          <w:tab w:val="right" w:pos="9750"/>
        </w:tabs>
        <w:autoSpaceDE w:val="0"/>
        <w:autoSpaceDN w:val="0"/>
        <w:adjustRightInd w:val="0"/>
        <w:spacing w:after="0" w:line="240" w:lineRule="auto"/>
        <w:rPr>
          <w:rFonts w:ascii="Arial" w:hAnsi="Arial" w:cs="Arial"/>
        </w:rPr>
      </w:pPr>
    </w:p>
    <w:p w14:paraId="438127B2" w14:textId="77777777" w:rsidR="00267D8E" w:rsidRPr="007E54A4" w:rsidRDefault="00267D8E" w:rsidP="00267D8E">
      <w:pPr>
        <w:widowControl w:val="0"/>
        <w:tabs>
          <w:tab w:val="left" w:pos="182"/>
          <w:tab w:val="right" w:pos="9750"/>
        </w:tabs>
        <w:autoSpaceDE w:val="0"/>
        <w:autoSpaceDN w:val="0"/>
        <w:adjustRightInd w:val="0"/>
        <w:spacing w:after="0" w:line="240" w:lineRule="auto"/>
        <w:rPr>
          <w:rFonts w:ascii="Arial" w:hAnsi="Arial" w:cs="Arial"/>
        </w:rPr>
      </w:pPr>
      <w:r w:rsidRPr="007E54A4">
        <w:rPr>
          <w:rFonts w:ascii="Arial" w:hAnsi="Arial" w:cs="Arial"/>
        </w:rPr>
        <w:t>In their final year of their Diploma in Counselling, working towards their 150 placement hours</w:t>
      </w:r>
    </w:p>
    <w:p w14:paraId="4CDCB6AD" w14:textId="77777777" w:rsidR="00267D8E" w:rsidRPr="007E54A4" w:rsidRDefault="00267D8E" w:rsidP="00267D8E">
      <w:pPr>
        <w:widowControl w:val="0"/>
        <w:tabs>
          <w:tab w:val="left" w:pos="182"/>
          <w:tab w:val="right" w:pos="9750"/>
        </w:tabs>
        <w:autoSpaceDE w:val="0"/>
        <w:autoSpaceDN w:val="0"/>
        <w:adjustRightInd w:val="0"/>
        <w:spacing w:after="0" w:line="240" w:lineRule="auto"/>
        <w:rPr>
          <w:rFonts w:ascii="Arial" w:hAnsi="Arial" w:cs="Arial"/>
        </w:rPr>
      </w:pPr>
    </w:p>
    <w:p w14:paraId="4A58D8FF" w14:textId="77777777" w:rsidR="00267D8E" w:rsidRPr="007E54A4" w:rsidRDefault="00267D8E" w:rsidP="00267D8E">
      <w:pPr>
        <w:widowControl w:val="0"/>
        <w:tabs>
          <w:tab w:val="left" w:pos="30"/>
        </w:tabs>
        <w:autoSpaceDE w:val="0"/>
        <w:autoSpaceDN w:val="0"/>
        <w:adjustRightInd w:val="0"/>
        <w:spacing w:after="0" w:line="240" w:lineRule="auto"/>
        <w:rPr>
          <w:rFonts w:ascii="Arial" w:hAnsi="Arial" w:cs="Arial"/>
        </w:rPr>
      </w:pPr>
      <w:r w:rsidRPr="007E54A4">
        <w:rPr>
          <w:rFonts w:ascii="Arial" w:hAnsi="Arial" w:cs="Arial"/>
        </w:rPr>
        <w:t>Qualified Counsellors who are working towards their accreditation</w:t>
      </w:r>
    </w:p>
    <w:p w14:paraId="4D8999C9" w14:textId="77777777" w:rsidR="00267D8E" w:rsidRPr="007E54A4" w:rsidRDefault="00267D8E" w:rsidP="00267D8E">
      <w:pPr>
        <w:widowControl w:val="0"/>
        <w:tabs>
          <w:tab w:val="left" w:pos="30"/>
        </w:tabs>
        <w:autoSpaceDE w:val="0"/>
        <w:autoSpaceDN w:val="0"/>
        <w:adjustRightInd w:val="0"/>
        <w:spacing w:after="0" w:line="240" w:lineRule="auto"/>
        <w:rPr>
          <w:rFonts w:ascii="Arial" w:hAnsi="Arial" w:cs="Arial"/>
        </w:rPr>
      </w:pPr>
    </w:p>
    <w:p w14:paraId="32DD841E" w14:textId="77777777" w:rsidR="00267D8E" w:rsidRPr="007E54A4" w:rsidRDefault="00267D8E" w:rsidP="00267D8E">
      <w:pPr>
        <w:widowControl w:val="0"/>
        <w:tabs>
          <w:tab w:val="left" w:pos="30"/>
        </w:tabs>
        <w:autoSpaceDE w:val="0"/>
        <w:autoSpaceDN w:val="0"/>
        <w:adjustRightInd w:val="0"/>
        <w:spacing w:after="0" w:line="240" w:lineRule="auto"/>
        <w:rPr>
          <w:rFonts w:ascii="Arial" w:hAnsi="Arial" w:cs="Arial"/>
        </w:rPr>
      </w:pPr>
      <w:r w:rsidRPr="007E54A4">
        <w:rPr>
          <w:rFonts w:ascii="Arial" w:hAnsi="Arial" w:cs="Arial"/>
        </w:rPr>
        <w:t>Qualified Counsellors looking to volunteer their services</w:t>
      </w:r>
    </w:p>
    <w:p w14:paraId="77225367"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Cs/>
        </w:rPr>
      </w:pPr>
    </w:p>
    <w:p w14:paraId="7AE694D2" w14:textId="77777777" w:rsidR="00267D8E" w:rsidRPr="007E41CA" w:rsidRDefault="00267D8E" w:rsidP="00267D8E">
      <w:pPr>
        <w:widowControl w:val="0"/>
        <w:tabs>
          <w:tab w:val="left" w:pos="182"/>
        </w:tabs>
        <w:autoSpaceDE w:val="0"/>
        <w:autoSpaceDN w:val="0"/>
        <w:adjustRightInd w:val="0"/>
        <w:spacing w:after="0" w:line="240" w:lineRule="auto"/>
        <w:rPr>
          <w:rFonts w:ascii="Arial" w:hAnsi="Arial" w:cs="Arial"/>
        </w:rPr>
      </w:pPr>
      <w:r w:rsidRPr="007E41CA">
        <w:rPr>
          <w:rFonts w:ascii="Arial" w:hAnsi="Arial" w:cs="Arial"/>
        </w:rPr>
        <w:t xml:space="preserve">Volunteers start by completing a volunteer induction programme to look at the complex issues which the centre addresses. Volunteers are also expected to attend training specifically linked to this role looking at listening and communication skills. Thereafter volunteers will assist the Project Support Co-ordinator in providing this essential service to our female client base. </w:t>
      </w:r>
    </w:p>
    <w:p w14:paraId="7AE8269C"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p>
    <w:p w14:paraId="371E2549" w14:textId="77777777" w:rsidR="00267D8E" w:rsidRPr="007E41CA" w:rsidRDefault="00267D8E" w:rsidP="00267D8E">
      <w:pPr>
        <w:widowControl w:val="0"/>
        <w:tabs>
          <w:tab w:val="left" w:pos="182"/>
        </w:tabs>
        <w:autoSpaceDE w:val="0"/>
        <w:autoSpaceDN w:val="0"/>
        <w:adjustRightInd w:val="0"/>
        <w:spacing w:after="0" w:line="240" w:lineRule="auto"/>
        <w:rPr>
          <w:rFonts w:ascii="Arial" w:hAnsi="Arial" w:cs="Arial"/>
        </w:rPr>
      </w:pPr>
    </w:p>
    <w:p w14:paraId="1A8929AE"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b/>
          <w:bCs/>
        </w:rPr>
        <w:t>Organisation Description:</w:t>
      </w:r>
    </w:p>
    <w:p w14:paraId="1B10A89E"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p>
    <w:p w14:paraId="692175E9" w14:textId="77777777" w:rsidR="00267D8E" w:rsidRPr="007E41CA" w:rsidRDefault="00267D8E" w:rsidP="00267D8E">
      <w:pPr>
        <w:widowControl w:val="0"/>
        <w:tabs>
          <w:tab w:val="left" w:pos="30"/>
        </w:tabs>
        <w:autoSpaceDE w:val="0"/>
        <w:autoSpaceDN w:val="0"/>
        <w:adjustRightInd w:val="0"/>
        <w:spacing w:before="96" w:after="0" w:line="240" w:lineRule="auto"/>
        <w:rPr>
          <w:rFonts w:ascii="Arial" w:hAnsi="Arial" w:cs="Arial"/>
          <w:b/>
          <w:bCs/>
        </w:rPr>
      </w:pPr>
      <w:r w:rsidRPr="007E41CA">
        <w:rPr>
          <w:rFonts w:ascii="Arial" w:hAnsi="Arial" w:cs="Arial"/>
        </w:rPr>
        <w:t>WEB is a community based service provider that supports women, men and children with complex needs</w:t>
      </w:r>
      <w:r w:rsidRPr="007E41CA">
        <w:rPr>
          <w:rFonts w:ascii="Arial" w:hAnsi="Arial" w:cs="Arial"/>
          <w:b/>
          <w:bCs/>
        </w:rPr>
        <w:t xml:space="preserve"> </w:t>
      </w:r>
      <w:r w:rsidRPr="007E41CA">
        <w:rPr>
          <w:rFonts w:ascii="Arial" w:hAnsi="Arial" w:cs="Arial"/>
        </w:rPr>
        <w:t>who may be isolated, victimised, discriminated against, have low self-esteem and lack</w:t>
      </w:r>
      <w:r w:rsidRPr="007E41CA">
        <w:rPr>
          <w:rFonts w:ascii="Arial" w:hAnsi="Arial" w:cs="Arial"/>
          <w:b/>
          <w:bCs/>
        </w:rPr>
        <w:t xml:space="preserve"> </w:t>
      </w:r>
      <w:r w:rsidRPr="007E41CA">
        <w:rPr>
          <w:rFonts w:ascii="Arial" w:hAnsi="Arial" w:cs="Arial"/>
        </w:rPr>
        <w:t>hope. WEB operates with a service-user ethos and offers a range of services and facilities</w:t>
      </w:r>
      <w:r w:rsidRPr="007E41CA">
        <w:rPr>
          <w:rFonts w:ascii="Arial" w:hAnsi="Arial" w:cs="Arial"/>
          <w:b/>
          <w:bCs/>
        </w:rPr>
        <w:t xml:space="preserve"> </w:t>
      </w:r>
      <w:r w:rsidRPr="007E41CA">
        <w:rPr>
          <w:rFonts w:ascii="Arial" w:hAnsi="Arial" w:cs="Arial"/>
        </w:rPr>
        <w:t>for women, men and children including:</w:t>
      </w:r>
    </w:p>
    <w:p w14:paraId="43B5548B" w14:textId="77777777" w:rsidR="00267D8E" w:rsidRPr="007E41CA" w:rsidRDefault="00267D8E" w:rsidP="00267D8E">
      <w:pPr>
        <w:widowControl w:val="0"/>
        <w:tabs>
          <w:tab w:val="left" w:pos="182"/>
        </w:tabs>
        <w:autoSpaceDE w:val="0"/>
        <w:autoSpaceDN w:val="0"/>
        <w:adjustRightInd w:val="0"/>
        <w:spacing w:after="0" w:line="240" w:lineRule="auto"/>
        <w:rPr>
          <w:rFonts w:ascii="Arial" w:hAnsi="Arial" w:cs="Arial"/>
        </w:rPr>
      </w:pPr>
      <w:r w:rsidRPr="007E41CA">
        <w:rPr>
          <w:rFonts w:ascii="Arial" w:hAnsi="Arial" w:cs="Arial"/>
        </w:rPr>
        <w:tab/>
      </w:r>
    </w:p>
    <w:p w14:paraId="1E793DBA" w14:textId="77777777" w:rsidR="00267D8E" w:rsidRPr="007E41CA" w:rsidRDefault="00267D8E" w:rsidP="00267D8E">
      <w:pPr>
        <w:widowControl w:val="0"/>
        <w:tabs>
          <w:tab w:val="left" w:pos="182"/>
        </w:tabs>
        <w:autoSpaceDE w:val="0"/>
        <w:autoSpaceDN w:val="0"/>
        <w:adjustRightInd w:val="0"/>
        <w:spacing w:after="0" w:line="240" w:lineRule="auto"/>
        <w:rPr>
          <w:rFonts w:ascii="Arial" w:hAnsi="Arial" w:cs="Arial"/>
        </w:rPr>
      </w:pPr>
      <w:r w:rsidRPr="007E41CA">
        <w:rPr>
          <w:rFonts w:ascii="Arial" w:hAnsi="Arial" w:cs="Arial"/>
        </w:rPr>
        <w:t xml:space="preserve">Extensive Training services in confidence, self-esteem and personal development; 1:1 support and advice; Aromatherapy and beauty treatments; Social activities; Counselling (men &amp; women) ; Young women’s groups; Boy’s groups; Self-defence &amp; fitness training; Support &amp; advocacy. </w:t>
      </w:r>
    </w:p>
    <w:p w14:paraId="2C41CB42" w14:textId="77777777" w:rsidR="00267D8E" w:rsidRPr="007E41CA" w:rsidRDefault="00267D8E" w:rsidP="00267D8E">
      <w:pPr>
        <w:widowControl w:val="0"/>
        <w:tabs>
          <w:tab w:val="left" w:pos="182"/>
        </w:tabs>
        <w:autoSpaceDE w:val="0"/>
        <w:autoSpaceDN w:val="0"/>
        <w:adjustRightInd w:val="0"/>
        <w:spacing w:after="0" w:line="240" w:lineRule="auto"/>
        <w:rPr>
          <w:rFonts w:ascii="Arial" w:hAnsi="Arial" w:cs="Arial"/>
        </w:rPr>
      </w:pPr>
    </w:p>
    <w:p w14:paraId="731F6FC6" w14:textId="77777777" w:rsidR="00267D8E" w:rsidRPr="007E41CA" w:rsidRDefault="00267D8E" w:rsidP="00267D8E">
      <w:pPr>
        <w:widowControl w:val="0"/>
        <w:tabs>
          <w:tab w:val="left" w:pos="182"/>
        </w:tabs>
        <w:autoSpaceDE w:val="0"/>
        <w:autoSpaceDN w:val="0"/>
        <w:adjustRightInd w:val="0"/>
        <w:spacing w:after="0" w:line="240" w:lineRule="auto"/>
        <w:rPr>
          <w:rFonts w:ascii="Arial" w:hAnsi="Arial" w:cs="Arial"/>
        </w:rPr>
      </w:pPr>
      <w:r w:rsidRPr="007E41CA">
        <w:rPr>
          <w:rFonts w:ascii="Arial" w:hAnsi="Arial" w:cs="Arial"/>
        </w:rPr>
        <w:t>WEB operates in Birkenhead and wider Wirral.</w:t>
      </w:r>
      <w:bookmarkStart w:id="0" w:name="_GoBack"/>
      <w:bookmarkEnd w:id="0"/>
      <w:r w:rsidRPr="007E41CA">
        <w:rPr>
          <w:rFonts w:ascii="Arial" w:hAnsi="Arial" w:cs="Arial"/>
        </w:rPr>
        <w:tab/>
      </w:r>
    </w:p>
    <w:p w14:paraId="1810061A" w14:textId="77777777" w:rsidR="00267D8E" w:rsidRPr="007E41CA" w:rsidRDefault="00267D8E" w:rsidP="00267D8E">
      <w:pPr>
        <w:widowControl w:val="0"/>
        <w:tabs>
          <w:tab w:val="left" w:pos="182"/>
        </w:tabs>
        <w:autoSpaceDE w:val="0"/>
        <w:autoSpaceDN w:val="0"/>
        <w:adjustRightInd w:val="0"/>
        <w:spacing w:after="0" w:line="240" w:lineRule="auto"/>
        <w:rPr>
          <w:rFonts w:ascii="Arial" w:hAnsi="Arial" w:cs="Arial"/>
        </w:rPr>
      </w:pPr>
      <w:r w:rsidRPr="007E41CA">
        <w:rPr>
          <w:rFonts w:ascii="Arial" w:hAnsi="Arial" w:cs="Arial"/>
        </w:rPr>
        <w:tab/>
      </w:r>
    </w:p>
    <w:p w14:paraId="618EEA1F"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b/>
          <w:bCs/>
        </w:rPr>
        <w:t>When Required :</w:t>
      </w:r>
    </w:p>
    <w:p w14:paraId="42B884C6"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rPr>
        <w:t xml:space="preserve">Varying days Monday – Friday 9.30 – 3.30 depending on volunteer availability and other times as appropriate </w:t>
      </w:r>
    </w:p>
    <w:p w14:paraId="3BCA6DC8"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rPr>
        <w:t>Commitment: Not Specified</w:t>
      </w:r>
    </w:p>
    <w:p w14:paraId="5FE260EE"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p>
    <w:p w14:paraId="0AAD6B0C"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b/>
          <w:bCs/>
        </w:rPr>
        <w:t>Tasks &amp; Activities:</w:t>
      </w:r>
    </w:p>
    <w:p w14:paraId="39F06402"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p>
    <w:p w14:paraId="5639607D"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Welcoming women</w:t>
      </w:r>
      <w:r>
        <w:rPr>
          <w:rFonts w:ascii="Arial" w:hAnsi="Arial" w:cs="Arial"/>
          <w:bCs/>
        </w:rPr>
        <w:t>/men</w:t>
      </w:r>
      <w:r w:rsidRPr="007E41CA">
        <w:rPr>
          <w:rFonts w:ascii="Arial" w:hAnsi="Arial" w:cs="Arial"/>
          <w:bCs/>
        </w:rPr>
        <w:t xml:space="preserve"> in to the centre</w:t>
      </w:r>
    </w:p>
    <w:p w14:paraId="72378B5A"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Providing </w:t>
      </w:r>
      <w:r>
        <w:rPr>
          <w:rFonts w:ascii="Arial" w:hAnsi="Arial" w:cs="Arial"/>
          <w:bCs/>
        </w:rPr>
        <w:t>1-1 counselling services to men and women (option to work with one gender if preferred)</w:t>
      </w:r>
    </w:p>
    <w:p w14:paraId="57E9E3C5"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Pr>
          <w:rFonts w:ascii="Arial" w:hAnsi="Arial" w:cs="Arial"/>
          <w:bCs/>
        </w:rPr>
        <w:t>Listening to clients</w:t>
      </w:r>
    </w:p>
    <w:p w14:paraId="42D3E1F2"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Providing support</w:t>
      </w:r>
    </w:p>
    <w:p w14:paraId="558FD189" w14:textId="77777777" w:rsidR="00267D8E" w:rsidRDefault="00267D8E" w:rsidP="00267D8E">
      <w:pPr>
        <w:widowControl w:val="0"/>
        <w:tabs>
          <w:tab w:val="left" w:pos="30"/>
        </w:tabs>
        <w:autoSpaceDE w:val="0"/>
        <w:autoSpaceDN w:val="0"/>
        <w:adjustRightInd w:val="0"/>
        <w:spacing w:after="0" w:line="240" w:lineRule="auto"/>
        <w:ind w:left="720"/>
        <w:rPr>
          <w:rFonts w:ascii="Arial" w:hAnsi="Arial" w:cs="Arial"/>
          <w:bCs/>
        </w:rPr>
      </w:pPr>
    </w:p>
    <w:p w14:paraId="09665FB2" w14:textId="77777777" w:rsidR="00267D8E" w:rsidRDefault="00267D8E" w:rsidP="00267D8E">
      <w:pPr>
        <w:widowControl w:val="0"/>
        <w:tabs>
          <w:tab w:val="left" w:pos="30"/>
        </w:tabs>
        <w:autoSpaceDE w:val="0"/>
        <w:autoSpaceDN w:val="0"/>
        <w:adjustRightInd w:val="0"/>
        <w:spacing w:after="0" w:line="240" w:lineRule="auto"/>
        <w:ind w:left="720"/>
        <w:rPr>
          <w:rFonts w:ascii="Arial" w:hAnsi="Arial" w:cs="Arial"/>
          <w:bCs/>
        </w:rPr>
      </w:pPr>
    </w:p>
    <w:p w14:paraId="3771EADC" w14:textId="77777777" w:rsidR="00267D8E" w:rsidRPr="007E41CA" w:rsidRDefault="00267D8E" w:rsidP="00267D8E">
      <w:pPr>
        <w:widowControl w:val="0"/>
        <w:tabs>
          <w:tab w:val="left" w:pos="30"/>
        </w:tabs>
        <w:autoSpaceDE w:val="0"/>
        <w:autoSpaceDN w:val="0"/>
        <w:adjustRightInd w:val="0"/>
        <w:spacing w:after="0" w:line="240" w:lineRule="auto"/>
        <w:ind w:left="720"/>
        <w:rPr>
          <w:rFonts w:ascii="Arial" w:hAnsi="Arial" w:cs="Arial"/>
          <w:b/>
          <w:bCs/>
        </w:rPr>
      </w:pPr>
      <w:r w:rsidRPr="007E41CA">
        <w:rPr>
          <w:rFonts w:ascii="Arial" w:hAnsi="Arial" w:cs="Arial"/>
          <w:b/>
          <w:bCs/>
        </w:rPr>
        <w:t>Tasks &amp; Activities Cont.</w:t>
      </w:r>
    </w:p>
    <w:p w14:paraId="284BC06E" w14:textId="77777777" w:rsidR="00267D8E" w:rsidRDefault="00267D8E" w:rsidP="00267D8E">
      <w:pPr>
        <w:widowControl w:val="0"/>
        <w:tabs>
          <w:tab w:val="left" w:pos="30"/>
        </w:tabs>
        <w:autoSpaceDE w:val="0"/>
        <w:autoSpaceDN w:val="0"/>
        <w:adjustRightInd w:val="0"/>
        <w:spacing w:after="0" w:line="240" w:lineRule="auto"/>
        <w:ind w:left="720"/>
        <w:rPr>
          <w:rFonts w:ascii="Arial" w:hAnsi="Arial" w:cs="Arial"/>
          <w:bCs/>
        </w:rPr>
      </w:pPr>
    </w:p>
    <w:p w14:paraId="7D2212E0"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Providing a non-judgemental environment</w:t>
      </w:r>
    </w:p>
    <w:p w14:paraId="1F3B1031"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Sign posting to other services/agencies </w:t>
      </w:r>
    </w:p>
    <w:p w14:paraId="37E8E22C"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Making refreshments</w:t>
      </w:r>
    </w:p>
    <w:p w14:paraId="7C397890"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Maintaining ground rules of centre</w:t>
      </w:r>
    </w:p>
    <w:p w14:paraId="43D33090"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Pr>
          <w:rFonts w:ascii="Arial" w:hAnsi="Arial" w:cs="Arial"/>
          <w:bCs/>
        </w:rPr>
        <w:t>Completing paperwork</w:t>
      </w:r>
    </w:p>
    <w:p w14:paraId="17FACEB8" w14:textId="77777777" w:rsidR="00267D8E" w:rsidRPr="007E41CA" w:rsidRDefault="00267D8E" w:rsidP="00267D8E">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Following confidentiality and safeguarding procedures</w:t>
      </w:r>
    </w:p>
    <w:p w14:paraId="0BD92A7C" w14:textId="77777777" w:rsidR="00267D8E" w:rsidRPr="007E41CA" w:rsidRDefault="00267D8E" w:rsidP="00267D8E">
      <w:pPr>
        <w:widowControl w:val="0"/>
        <w:tabs>
          <w:tab w:val="left" w:pos="30"/>
        </w:tabs>
        <w:autoSpaceDE w:val="0"/>
        <w:autoSpaceDN w:val="0"/>
        <w:adjustRightInd w:val="0"/>
        <w:spacing w:after="0" w:line="240" w:lineRule="auto"/>
        <w:ind w:left="720"/>
        <w:rPr>
          <w:rFonts w:ascii="Arial" w:hAnsi="Arial" w:cs="Arial"/>
          <w:b/>
          <w:bCs/>
        </w:rPr>
      </w:pPr>
    </w:p>
    <w:p w14:paraId="253F8F05"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b/>
          <w:bCs/>
        </w:rPr>
        <w:t>Skills and Qualifications :</w:t>
      </w:r>
    </w:p>
    <w:p w14:paraId="125E8098"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p>
    <w:p w14:paraId="4E780F86" w14:textId="77777777" w:rsidR="00267D8E" w:rsidRPr="007E54A4" w:rsidRDefault="00267D8E" w:rsidP="00267D8E">
      <w:pPr>
        <w:widowControl w:val="0"/>
        <w:tabs>
          <w:tab w:val="left" w:pos="30"/>
        </w:tabs>
        <w:autoSpaceDE w:val="0"/>
        <w:autoSpaceDN w:val="0"/>
        <w:adjustRightInd w:val="0"/>
        <w:spacing w:after="0" w:line="240" w:lineRule="auto"/>
        <w:rPr>
          <w:rFonts w:ascii="Arial" w:hAnsi="Arial" w:cs="Arial"/>
          <w:b/>
          <w:bCs/>
        </w:rPr>
      </w:pPr>
      <w:r w:rsidRPr="007E54A4">
        <w:rPr>
          <w:rFonts w:ascii="Arial" w:hAnsi="Arial" w:cs="Arial"/>
        </w:rPr>
        <w:t>In final year of Diploma in Counselling or working towards their 150 placement hours.</w:t>
      </w:r>
    </w:p>
    <w:p w14:paraId="6EF86C61" w14:textId="77777777" w:rsidR="00267D8E" w:rsidRPr="007E54A4" w:rsidRDefault="00267D8E" w:rsidP="00267D8E">
      <w:pPr>
        <w:widowControl w:val="0"/>
        <w:tabs>
          <w:tab w:val="left" w:pos="182"/>
        </w:tabs>
        <w:autoSpaceDE w:val="0"/>
        <w:autoSpaceDN w:val="0"/>
        <w:adjustRightInd w:val="0"/>
        <w:spacing w:after="0" w:line="240" w:lineRule="auto"/>
        <w:rPr>
          <w:rFonts w:ascii="Arial" w:hAnsi="Arial" w:cs="Arial"/>
        </w:rPr>
      </w:pPr>
      <w:r w:rsidRPr="007E54A4">
        <w:rPr>
          <w:rFonts w:ascii="Arial" w:hAnsi="Arial" w:cs="Arial"/>
        </w:rPr>
        <w:t>Qualified Counsellors who are working towards their accreditation. Preferably qualified in 'Integrative Counselling' or working towards this qualification.</w:t>
      </w:r>
    </w:p>
    <w:p w14:paraId="4B62CA3C" w14:textId="77777777" w:rsidR="00267D8E" w:rsidRPr="007E54A4" w:rsidRDefault="00267D8E" w:rsidP="00267D8E">
      <w:pPr>
        <w:widowControl w:val="0"/>
        <w:tabs>
          <w:tab w:val="left" w:pos="182"/>
        </w:tabs>
        <w:autoSpaceDE w:val="0"/>
        <w:autoSpaceDN w:val="0"/>
        <w:adjustRightInd w:val="0"/>
        <w:spacing w:after="0" w:line="240" w:lineRule="auto"/>
        <w:rPr>
          <w:rFonts w:ascii="Arial" w:hAnsi="Arial" w:cs="Arial"/>
        </w:rPr>
      </w:pPr>
    </w:p>
    <w:p w14:paraId="27F54986" w14:textId="77777777" w:rsidR="00267D8E" w:rsidRPr="007E54A4" w:rsidRDefault="00267D8E" w:rsidP="00267D8E">
      <w:pPr>
        <w:widowControl w:val="0"/>
        <w:tabs>
          <w:tab w:val="left" w:pos="30"/>
        </w:tabs>
        <w:autoSpaceDE w:val="0"/>
        <w:autoSpaceDN w:val="0"/>
        <w:adjustRightInd w:val="0"/>
        <w:spacing w:after="0" w:line="240" w:lineRule="auto"/>
        <w:rPr>
          <w:rFonts w:ascii="Arial" w:hAnsi="Arial" w:cs="Arial"/>
        </w:rPr>
      </w:pPr>
      <w:r w:rsidRPr="007E54A4">
        <w:rPr>
          <w:rFonts w:ascii="Arial" w:hAnsi="Arial" w:cs="Arial"/>
        </w:rPr>
        <w:t>Enhanced DBS Check Required for all potential volunteers</w:t>
      </w:r>
    </w:p>
    <w:p w14:paraId="08125879" w14:textId="77777777" w:rsidR="00267D8E" w:rsidRPr="007E54A4" w:rsidRDefault="00267D8E" w:rsidP="00267D8E">
      <w:pPr>
        <w:widowControl w:val="0"/>
        <w:tabs>
          <w:tab w:val="left" w:pos="30"/>
        </w:tabs>
        <w:autoSpaceDE w:val="0"/>
        <w:autoSpaceDN w:val="0"/>
        <w:adjustRightInd w:val="0"/>
        <w:spacing w:after="0" w:line="240" w:lineRule="auto"/>
        <w:rPr>
          <w:rFonts w:ascii="Arial" w:hAnsi="Arial" w:cs="Arial"/>
        </w:rPr>
      </w:pPr>
    </w:p>
    <w:p w14:paraId="42D8D5AD" w14:textId="77777777" w:rsidR="00267D8E" w:rsidRPr="007E41CA" w:rsidRDefault="00267D8E" w:rsidP="00267D8E">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rPr>
        <w:t>We are looking for volunteers with enthusiasm, reliability, willingness to learn, friendliness</w:t>
      </w:r>
      <w:r w:rsidRPr="007E41CA">
        <w:rPr>
          <w:rFonts w:ascii="Arial" w:hAnsi="Arial" w:cs="Arial"/>
          <w:b/>
          <w:bCs/>
        </w:rPr>
        <w:t xml:space="preserve"> </w:t>
      </w:r>
      <w:r w:rsidRPr="007E41CA">
        <w:rPr>
          <w:rFonts w:ascii="Arial" w:hAnsi="Arial" w:cs="Arial"/>
        </w:rPr>
        <w:t>and flexibility. We would expect volunteers to operate in a kind, open-minded and non-judgemental way at all times. Previous experience working with people preferred but not essential. We do ask for a minimum commitment which will be discussed at the</w:t>
      </w:r>
      <w:r w:rsidRPr="007E41CA">
        <w:rPr>
          <w:rFonts w:ascii="Arial" w:hAnsi="Arial" w:cs="Arial"/>
          <w:b/>
          <w:bCs/>
        </w:rPr>
        <w:t xml:space="preserve"> </w:t>
      </w:r>
      <w:r w:rsidRPr="007E41CA">
        <w:rPr>
          <w:rFonts w:ascii="Arial" w:hAnsi="Arial" w:cs="Arial"/>
        </w:rPr>
        <w:t>application stage.</w:t>
      </w:r>
    </w:p>
    <w:p w14:paraId="0CF6C273" w14:textId="77777777" w:rsidR="00423B22" w:rsidRDefault="00423B22" w:rsidP="00770074">
      <w:pPr>
        <w:tabs>
          <w:tab w:val="left" w:pos="7755"/>
        </w:tabs>
        <w:spacing w:line="360" w:lineRule="auto"/>
      </w:pPr>
    </w:p>
    <w:sectPr w:rsidR="00423B22" w:rsidSect="00C578CE">
      <w:headerReference w:type="even" r:id="rId8"/>
      <w:headerReference w:type="default" r:id="rId9"/>
      <w:footerReference w:type="default" r:id="rId10"/>
      <w:pgSz w:w="11906" w:h="16838"/>
      <w:pgMar w:top="720" w:right="720" w:bottom="720" w:left="72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B9493" w14:textId="77777777" w:rsidR="00393B7C" w:rsidRDefault="00393B7C" w:rsidP="002225E7">
      <w:pPr>
        <w:spacing w:after="0" w:line="240" w:lineRule="auto"/>
      </w:pPr>
      <w:r>
        <w:separator/>
      </w:r>
    </w:p>
  </w:endnote>
  <w:endnote w:type="continuationSeparator" w:id="0">
    <w:p w14:paraId="00B50F45" w14:textId="77777777" w:rsidR="00393B7C" w:rsidRDefault="00393B7C" w:rsidP="002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1AED" w14:textId="77777777" w:rsidR="00C77863" w:rsidRDefault="00267D8E" w:rsidP="009C01FD">
    <w:pPr>
      <w:tabs>
        <w:tab w:val="left" w:pos="7755"/>
      </w:tabs>
      <w:spacing w:after="0"/>
      <w:jc w:val="center"/>
      <w:rPr>
        <w:rFonts w:cs="Calibri"/>
        <w:b/>
        <w:color w:val="800080"/>
        <w:sz w:val="24"/>
        <w:szCs w:val="24"/>
      </w:rPr>
    </w:pPr>
    <w:r>
      <w:rPr>
        <w:noProof/>
        <w:lang w:eastAsia="en-GB"/>
      </w:rPr>
      <w:pict w14:anchorId="11FCB2DC">
        <v:shapetype id="_x0000_t202" coordsize="21600,21600" o:spt="202" path="m,l,21600r21600,l21600,xe">
          <v:stroke joinstyle="miter"/>
          <v:path gradientshapeok="t" o:connecttype="rect"/>
        </v:shapetype>
        <v:shape id="_x0000_s2050" type="#_x0000_t202" style="position:absolute;left:0;text-align:left;margin-left:596.25pt;margin-top:2pt;width:18pt;height:11.05pt;z-index:251657216" filled="f" stroked="f">
          <v:textbox style="mso-next-textbox:#_x0000_s2050">
            <w:txbxContent>
              <w:p w14:paraId="482B0726" w14:textId="77777777" w:rsidR="00C77863" w:rsidRPr="009C01FD" w:rsidRDefault="00C77863" w:rsidP="009C01FD">
                <w:pPr>
                  <w:rPr>
                    <w:szCs w:val="18"/>
                  </w:rPr>
                </w:pPr>
              </w:p>
            </w:txbxContent>
          </v:textbox>
        </v:shape>
      </w:pict>
    </w:r>
    <w:hyperlink r:id="rId1" w:history="1">
      <w:r w:rsidR="009C01FD" w:rsidRPr="009C01FD">
        <w:rPr>
          <w:rStyle w:val="Hyperlink"/>
          <w:b/>
          <w:color w:val="5F497A"/>
          <w:sz w:val="24"/>
          <w:szCs w:val="24"/>
          <w:u w:val="none"/>
        </w:rPr>
        <w:t>www.webmerseyside.org</w:t>
      </w:r>
    </w:hyperlink>
    <w:r w:rsidR="00C77863" w:rsidRPr="009C01FD">
      <w:rPr>
        <w:rFonts w:ascii="Tahoma" w:hAnsi="Tahoma" w:cs="Tahoma"/>
        <w:b/>
        <w:color w:val="5F497A"/>
        <w:sz w:val="24"/>
        <w:szCs w:val="24"/>
      </w:rPr>
      <w:t>●</w:t>
    </w:r>
    <w:hyperlink r:id="rId2" w:history="1">
      <w:r w:rsidR="009C01FD" w:rsidRPr="009C01FD">
        <w:rPr>
          <w:rStyle w:val="Hyperlink"/>
          <w:b/>
          <w:color w:val="5F497A"/>
          <w:sz w:val="24"/>
          <w:szCs w:val="24"/>
          <w:u w:val="none"/>
        </w:rPr>
        <w:t>info@webmerseyside.org</w:t>
      </w:r>
    </w:hyperlink>
    <w:r w:rsidR="00E0386F">
      <w:t xml:space="preserve"> </w:t>
    </w:r>
    <w:r w:rsidR="00C77863" w:rsidRPr="009C01FD">
      <w:rPr>
        <w:rFonts w:cs="Calibri"/>
        <w:b/>
        <w:color w:val="5F497A"/>
        <w:sz w:val="24"/>
        <w:szCs w:val="24"/>
      </w:rPr>
      <w:t>Charity No: 1045403 Company No: 3036531</w:t>
    </w:r>
  </w:p>
  <w:p w14:paraId="4B99BCAE" w14:textId="77777777" w:rsidR="00125AC1" w:rsidRDefault="00125AC1" w:rsidP="00125AC1">
    <w:pPr>
      <w:tabs>
        <w:tab w:val="left" w:pos="7755"/>
      </w:tabs>
      <w:jc w:val="center"/>
      <w:rPr>
        <w:b/>
        <w:color w:val="800080"/>
        <w:sz w:val="24"/>
        <w:szCs w:val="24"/>
      </w:rPr>
    </w:pPr>
    <w:r>
      <w:rPr>
        <w:b/>
        <w:noProof/>
        <w:color w:val="800080"/>
        <w:sz w:val="24"/>
        <w:szCs w:val="24"/>
        <w:lang w:eastAsia="en-GB"/>
      </w:rPr>
      <w:drawing>
        <wp:inline distT="0" distB="0" distL="0" distR="0" wp14:anchorId="26665852" wp14:editId="3F5716AF">
          <wp:extent cx="628650" cy="323850"/>
          <wp:effectExtent l="19050" t="0" r="0" b="0"/>
          <wp:docPr id="26" name="Picture 2" descr="ph_hol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_holt_blue"/>
                  <pic:cNvPicPr>
                    <a:picLocks noChangeAspect="1" noChangeArrowheads="1"/>
                  </pic:cNvPicPr>
                </pic:nvPicPr>
                <pic:blipFill>
                  <a:blip r:embed="rId3"/>
                  <a:srcRect/>
                  <a:stretch>
                    <a:fillRect/>
                  </a:stretch>
                </pic:blipFill>
                <pic:spPr bwMode="auto">
                  <a:xfrm>
                    <a:off x="0" y="0"/>
                    <a:ext cx="628650" cy="323850"/>
                  </a:xfrm>
                  <a:prstGeom prst="rect">
                    <a:avLst/>
                  </a:prstGeom>
                  <a:noFill/>
                  <a:ln w="9525">
                    <a:noFill/>
                    <a:miter lim="800000"/>
                    <a:headEnd/>
                    <a:tailEnd/>
                  </a:ln>
                </pic:spPr>
              </pic:pic>
            </a:graphicData>
          </a:graphic>
        </wp:inline>
      </w:drawing>
    </w:r>
    <w:r>
      <w:rPr>
        <w:noProof/>
        <w:lang w:eastAsia="en-GB"/>
      </w:rPr>
      <w:drawing>
        <wp:inline distT="0" distB="0" distL="0" distR="0" wp14:anchorId="0B0E09B3" wp14:editId="3496CE80">
          <wp:extent cx="685800" cy="285750"/>
          <wp:effectExtent l="19050" t="0" r="0" b="0"/>
          <wp:docPr id="24" name="Picture 4" descr="Auger">
            <a:hlinkClick xmlns:a="http://schemas.openxmlformats.org/drawingml/2006/main" r:id="rId4" tooltip="&quot;Au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ger">
                    <a:hlinkClick r:id="rId4" tooltip="&quot;Auger&quot;"/>
                  </pic:cNvPr>
                  <pic:cNvPicPr>
                    <a:picLocks noChangeAspect="1" noChangeArrowheads="1"/>
                  </pic:cNvPicPr>
                </pic:nvPicPr>
                <pic:blipFill>
                  <a:blip r:embed="rId5"/>
                  <a:srcRect/>
                  <a:stretch>
                    <a:fillRect/>
                  </a:stretch>
                </pic:blipFill>
                <pic:spPr bwMode="auto">
                  <a:xfrm>
                    <a:off x="0" y="0"/>
                    <a:ext cx="685800" cy="285750"/>
                  </a:xfrm>
                  <a:prstGeom prst="rect">
                    <a:avLst/>
                  </a:prstGeom>
                  <a:noFill/>
                  <a:ln w="9525">
                    <a:noFill/>
                    <a:miter lim="800000"/>
                    <a:headEnd/>
                    <a:tailEnd/>
                  </a:ln>
                </pic:spPr>
              </pic:pic>
            </a:graphicData>
          </a:graphic>
        </wp:inline>
      </w:drawing>
    </w:r>
    <w:r>
      <w:rPr>
        <w:b/>
        <w:noProof/>
        <w:color w:val="800080"/>
        <w:sz w:val="24"/>
        <w:szCs w:val="24"/>
        <w:lang w:eastAsia="en-GB"/>
      </w:rPr>
      <w:drawing>
        <wp:inline distT="0" distB="0" distL="0" distR="0" wp14:anchorId="187CE05D" wp14:editId="09B81DCA">
          <wp:extent cx="542925" cy="409575"/>
          <wp:effectExtent l="19050" t="0" r="9525" b="0"/>
          <wp:docPr id="22" name="Picture 3" descr="queensawa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ensaward_logo"/>
                  <pic:cNvPicPr>
                    <a:picLocks noChangeAspect="1" noChangeArrowheads="1"/>
                  </pic:cNvPicPr>
                </pic:nvPicPr>
                <pic:blipFill>
                  <a:blip r:embed="rId6"/>
                  <a:srcRect/>
                  <a:stretch>
                    <a:fillRect/>
                  </a:stretch>
                </pic:blipFill>
                <pic:spPr bwMode="auto">
                  <a:xfrm>
                    <a:off x="0" y="0"/>
                    <a:ext cx="542925" cy="409575"/>
                  </a:xfrm>
                  <a:prstGeom prst="rect">
                    <a:avLst/>
                  </a:prstGeom>
                  <a:noFill/>
                  <a:ln w="9525">
                    <a:noFill/>
                    <a:miter lim="800000"/>
                    <a:headEnd/>
                    <a:tailEnd/>
                  </a:ln>
                </pic:spPr>
              </pic:pic>
            </a:graphicData>
          </a:graphic>
        </wp:inline>
      </w:drawing>
    </w:r>
    <w:r>
      <w:rPr>
        <w:b/>
        <w:noProof/>
        <w:color w:val="800080"/>
        <w:sz w:val="24"/>
        <w:szCs w:val="24"/>
        <w:lang w:eastAsia="en-GB"/>
      </w:rPr>
      <w:drawing>
        <wp:inline distT="0" distB="0" distL="0" distR="0" wp14:anchorId="775B853A" wp14:editId="0D1300C7">
          <wp:extent cx="285750" cy="428625"/>
          <wp:effectExtent l="19050" t="0" r="0" b="0"/>
          <wp:docPr id="21" name="Picture 0" descr="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1.png"/>
                  <pic:cNvPicPr>
                    <a:picLocks noChangeAspect="1" noChangeArrowheads="1"/>
                  </pic:cNvPicPr>
                </pic:nvPicPr>
                <pic:blipFill>
                  <a:blip r:embed="rId7"/>
                  <a:srcRect/>
                  <a:stretch>
                    <a:fillRect/>
                  </a:stretch>
                </pic:blipFill>
                <pic:spPr bwMode="auto">
                  <a:xfrm>
                    <a:off x="0" y="0"/>
                    <a:ext cx="285750" cy="428625"/>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14:anchorId="2D118BC4" wp14:editId="152B9DE5">
          <wp:extent cx="552450" cy="219075"/>
          <wp:effectExtent l="19050" t="0" r="0" b="0"/>
          <wp:docPr id="19" name="Picture 6" descr="cid:image004.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38B96.B79F9300"/>
                  <pic:cNvPicPr>
                    <a:picLocks noChangeAspect="1" noChangeArrowheads="1"/>
                  </pic:cNvPicPr>
                </pic:nvPicPr>
                <pic:blipFill>
                  <a:blip r:embed="rId8" r:link="rId9"/>
                  <a:srcRect/>
                  <a:stretch>
                    <a:fillRect/>
                  </a:stretch>
                </pic:blipFill>
                <pic:spPr bwMode="auto">
                  <a:xfrm>
                    <a:off x="0" y="0"/>
                    <a:ext cx="552450" cy="219075"/>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14:anchorId="45551CCD" wp14:editId="6D3ED0AB">
          <wp:extent cx="733425" cy="171450"/>
          <wp:effectExtent l="19050" t="0" r="9525" b="0"/>
          <wp:docPr id="18" name="Picture 7" descr="cid:image008.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38B96.B79F9300"/>
                  <pic:cNvPicPr>
                    <a:picLocks noChangeAspect="1" noChangeArrowheads="1"/>
                  </pic:cNvPicPr>
                </pic:nvPicPr>
                <pic:blipFill>
                  <a:blip r:embed="rId10" r:link="rId11"/>
                  <a:srcRect/>
                  <a:stretch>
                    <a:fillRect/>
                  </a:stretch>
                </pic:blipFill>
                <pic:spPr bwMode="auto">
                  <a:xfrm>
                    <a:off x="0" y="0"/>
                    <a:ext cx="733425" cy="171450"/>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14:anchorId="1DD8150D" wp14:editId="05AC60FA">
          <wp:extent cx="781050" cy="219075"/>
          <wp:effectExtent l="19050" t="0" r="0" b="0"/>
          <wp:docPr id="16" name="Picture 8" descr="cid:image014.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4.png@01D38B96.B79F9300"/>
                  <pic:cNvPicPr>
                    <a:picLocks noChangeAspect="1" noChangeArrowheads="1"/>
                  </pic:cNvPicPr>
                </pic:nvPicPr>
                <pic:blipFill>
                  <a:blip r:embed="rId12" r:link="rId13"/>
                  <a:srcRect/>
                  <a:stretch>
                    <a:fillRect/>
                  </a:stretch>
                </pic:blipFill>
                <pic:spPr bwMode="auto">
                  <a:xfrm>
                    <a:off x="0" y="0"/>
                    <a:ext cx="781050" cy="219075"/>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14:anchorId="411114B6" wp14:editId="4754654E">
          <wp:extent cx="619125" cy="323850"/>
          <wp:effectExtent l="19050" t="0" r="9525" b="0"/>
          <wp:docPr id="15" name="Picture 9" descr="cid:image015.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5.png@01D38B96.B79F9300"/>
                  <pic:cNvPicPr>
                    <a:picLocks noChangeAspect="1" noChangeArrowheads="1"/>
                  </pic:cNvPicPr>
                </pic:nvPicPr>
                <pic:blipFill>
                  <a:blip r:embed="rId14" r:link="rId15"/>
                  <a:srcRect/>
                  <a:stretch>
                    <a:fillRect/>
                  </a:stretch>
                </pic:blipFill>
                <pic:spPr bwMode="auto">
                  <a:xfrm>
                    <a:off x="0" y="0"/>
                    <a:ext cx="619125" cy="323850"/>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14:anchorId="0BBF3D5A" wp14:editId="42A15B45">
          <wp:extent cx="647700" cy="219075"/>
          <wp:effectExtent l="19050" t="0" r="0" b="0"/>
          <wp:docPr id="10" name="Picture 10" descr="cid:image016.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6.png@01D38B96.B79F9300"/>
                  <pic:cNvPicPr>
                    <a:picLocks noChangeAspect="1" noChangeArrowheads="1"/>
                  </pic:cNvPicPr>
                </pic:nvPicPr>
                <pic:blipFill>
                  <a:blip r:embed="rId16" r:link="rId17"/>
                  <a:srcRect/>
                  <a:stretch>
                    <a:fillRect/>
                  </a:stretch>
                </pic:blipFill>
                <pic:spPr bwMode="auto">
                  <a:xfrm>
                    <a:off x="0" y="0"/>
                    <a:ext cx="647700" cy="219075"/>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14:anchorId="43373B09" wp14:editId="38E0A15C">
          <wp:extent cx="723900" cy="285750"/>
          <wp:effectExtent l="19050" t="0" r="0" b="0"/>
          <wp:docPr id="9" name="Picture 11" descr="cid:image018.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8.png@01D38B96.B79F9300"/>
                  <pic:cNvPicPr>
                    <a:picLocks noChangeAspect="1" noChangeArrowheads="1"/>
                  </pic:cNvPicPr>
                </pic:nvPicPr>
                <pic:blipFill>
                  <a:blip r:embed="rId18" r:link="rId19"/>
                  <a:srcRect/>
                  <a:stretch>
                    <a:fillRect/>
                  </a:stretch>
                </pic:blipFill>
                <pic:spPr bwMode="auto">
                  <a:xfrm>
                    <a:off x="0" y="0"/>
                    <a:ext cx="723900" cy="285750"/>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14:anchorId="1C9B1F24" wp14:editId="06065DF5">
          <wp:extent cx="990600" cy="228600"/>
          <wp:effectExtent l="19050" t="0" r="0" b="0"/>
          <wp:docPr id="12" name="Picture 12" descr="cid:image019.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9.png@01D38B96.B79F9300"/>
                  <pic:cNvPicPr>
                    <a:picLocks noChangeAspect="1" noChangeArrowheads="1"/>
                  </pic:cNvPicPr>
                </pic:nvPicPr>
                <pic:blipFill>
                  <a:blip r:embed="rId20" r:link="rId21"/>
                  <a:srcRect/>
                  <a:stretch>
                    <a:fillRect/>
                  </a:stretch>
                </pic:blipFill>
                <pic:spPr bwMode="auto">
                  <a:xfrm>
                    <a:off x="0" y="0"/>
                    <a:ext cx="990600" cy="228600"/>
                  </a:xfrm>
                  <a:prstGeom prst="rect">
                    <a:avLst/>
                  </a:prstGeom>
                  <a:noFill/>
                  <a:ln w="9525">
                    <a:noFill/>
                    <a:miter lim="800000"/>
                    <a:headEnd/>
                    <a:tailEnd/>
                  </a:ln>
                </pic:spPr>
              </pic:pic>
            </a:graphicData>
          </a:graphic>
        </wp:inline>
      </w:drawing>
    </w:r>
    <w:r>
      <w:rPr>
        <w:rFonts w:ascii="Helvetica" w:hAnsi="Helvetica" w:cs="Helvetica"/>
        <w:noProof/>
        <w:color w:val="000000"/>
        <w:sz w:val="18"/>
        <w:szCs w:val="18"/>
      </w:rPr>
      <w:t xml:space="preserve"> </w:t>
    </w:r>
    <w:r>
      <w:rPr>
        <w:rFonts w:ascii="Helvetica" w:hAnsi="Helvetica" w:cs="Helvetica"/>
        <w:noProof/>
        <w:color w:val="000000"/>
        <w:sz w:val="18"/>
        <w:szCs w:val="18"/>
        <w:lang w:eastAsia="en-GB"/>
      </w:rPr>
      <w:drawing>
        <wp:inline distT="0" distB="0" distL="0" distR="0" wp14:anchorId="3D4F241F" wp14:editId="202981DF">
          <wp:extent cx="771525" cy="333375"/>
          <wp:effectExtent l="19050" t="0" r="9525" b="0"/>
          <wp:docPr id="13" name="Picture 2" descr="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
                  <pic:cNvPicPr>
                    <a:picLocks noChangeAspect="1" noChangeArrowheads="1"/>
                  </pic:cNvPicPr>
                </pic:nvPicPr>
                <pic:blipFill>
                  <a:blip r:embed="rId22"/>
                  <a:srcRect/>
                  <a:stretch>
                    <a:fillRect/>
                  </a:stretch>
                </pic:blipFill>
                <pic:spPr bwMode="auto">
                  <a:xfrm>
                    <a:off x="0" y="0"/>
                    <a:ext cx="771525" cy="333375"/>
                  </a:xfrm>
                  <a:prstGeom prst="rect">
                    <a:avLst/>
                  </a:prstGeom>
                  <a:noFill/>
                  <a:ln w="9525">
                    <a:noFill/>
                    <a:miter lim="800000"/>
                    <a:headEnd/>
                    <a:tailEnd/>
                  </a:ln>
                </pic:spPr>
              </pic:pic>
            </a:graphicData>
          </a:graphic>
        </wp:inline>
      </w:drawing>
    </w:r>
    <w:r>
      <w:rPr>
        <w:rFonts w:ascii="Helvetica" w:hAnsi="Helvetica" w:cs="Helvetica"/>
        <w:noProof/>
        <w:color w:val="000000"/>
        <w:sz w:val="18"/>
        <w:szCs w:val="18"/>
      </w:rPr>
      <w:t xml:space="preserve"> </w:t>
    </w:r>
    <w:r>
      <w:rPr>
        <w:rFonts w:ascii="Helvetica" w:hAnsi="Helvetica" w:cs="Helvetica"/>
        <w:noProof/>
        <w:color w:val="000000"/>
        <w:sz w:val="18"/>
        <w:szCs w:val="18"/>
        <w:lang w:eastAsia="en-GB"/>
      </w:rPr>
      <w:drawing>
        <wp:inline distT="0" distB="0" distL="0" distR="0" wp14:anchorId="7367FBDC" wp14:editId="77361B6F">
          <wp:extent cx="1323975" cy="552450"/>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323975" cy="552450"/>
                  </a:xfrm>
                  <a:prstGeom prst="rect">
                    <a:avLst/>
                  </a:prstGeom>
                  <a:noFill/>
                  <a:ln w="9525">
                    <a:noFill/>
                    <a:miter lim="800000"/>
                    <a:headEnd/>
                    <a:tailEnd/>
                  </a:ln>
                </pic:spPr>
              </pic:pic>
            </a:graphicData>
          </a:graphic>
        </wp:inline>
      </w:drawing>
    </w:r>
  </w:p>
  <w:p w14:paraId="63E83D18" w14:textId="77777777" w:rsidR="00125AC1" w:rsidRDefault="00125AC1" w:rsidP="00125AC1">
    <w:pPr>
      <w:rPr>
        <w:color w:val="5F497A" w:themeColor="accent4" w:themeShade="BF"/>
      </w:rPr>
    </w:pPr>
  </w:p>
  <w:p w14:paraId="5F7CB269" w14:textId="77777777" w:rsidR="009C01FD" w:rsidRPr="00C77863" w:rsidRDefault="009C01FD" w:rsidP="009C01FD">
    <w:pPr>
      <w:tabs>
        <w:tab w:val="left" w:pos="7755"/>
      </w:tabs>
      <w:spacing w:after="0"/>
      <w:jc w:val="center"/>
      <w:rPr>
        <w:b/>
        <w:color w:val="8000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7B88" w14:textId="77777777" w:rsidR="00393B7C" w:rsidRDefault="00393B7C" w:rsidP="002225E7">
      <w:pPr>
        <w:spacing w:after="0" w:line="240" w:lineRule="auto"/>
      </w:pPr>
      <w:r>
        <w:separator/>
      </w:r>
    </w:p>
  </w:footnote>
  <w:footnote w:type="continuationSeparator" w:id="0">
    <w:p w14:paraId="09F61B62" w14:textId="77777777" w:rsidR="00393B7C" w:rsidRDefault="00393B7C" w:rsidP="0022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E291" w14:textId="77777777" w:rsidR="002860A5" w:rsidRDefault="00EF2C30">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151C" w14:textId="6352688C" w:rsidR="00EF2C30" w:rsidRPr="00EF2C30" w:rsidRDefault="00267D8E" w:rsidP="00EF2C30">
    <w:pPr>
      <w:pStyle w:val="Header"/>
      <w:rPr>
        <w:b/>
        <w:color w:val="800080"/>
        <w:sz w:val="24"/>
        <w:szCs w:val="24"/>
      </w:rPr>
    </w:pPr>
    <w:r>
      <w:rPr>
        <w:noProof/>
        <w:lang w:eastAsia="en-GB"/>
      </w:rPr>
      <w:pict w14:anchorId="65EC8B3C">
        <v:shapetype id="_x0000_t202" coordsize="21600,21600" o:spt="202" path="m,l,21600r21600,l21600,xe">
          <v:stroke joinstyle="miter"/>
          <v:path gradientshapeok="t" o:connecttype="rect"/>
        </v:shapetype>
        <v:shape id="_x0000_s2053" type="#_x0000_t202" style="position:absolute;margin-left:381pt;margin-top:3.6pt;width:143.25pt;height:90.05pt;z-index:251658240" stroked="f">
          <v:textbox style="mso-next-textbox:#_x0000_s2053">
            <w:txbxContent>
              <w:p w14:paraId="71C75C8B" w14:textId="77777777" w:rsidR="003C45E3" w:rsidRPr="002860A5" w:rsidRDefault="003C45E3" w:rsidP="003C45E3">
                <w:pPr>
                  <w:spacing w:after="0"/>
                  <w:jc w:val="right"/>
                  <w:rPr>
                    <w:b/>
                    <w:color w:val="5F497A"/>
                  </w:rPr>
                </w:pPr>
                <w:r w:rsidRPr="002860A5">
                  <w:rPr>
                    <w:b/>
                    <w:color w:val="5F497A"/>
                  </w:rPr>
                  <w:t>WEB Merseyside</w:t>
                </w:r>
              </w:p>
              <w:p w14:paraId="08363E01" w14:textId="77777777" w:rsidR="003C45E3" w:rsidRPr="002860A5" w:rsidRDefault="003C45E3" w:rsidP="003C45E3">
                <w:pPr>
                  <w:spacing w:after="0" w:line="240" w:lineRule="auto"/>
                  <w:jc w:val="right"/>
                  <w:rPr>
                    <w:b/>
                    <w:color w:val="5F497A"/>
                  </w:rPr>
                </w:pPr>
                <w:r w:rsidRPr="002860A5">
                  <w:rPr>
                    <w:b/>
                    <w:color w:val="5F497A"/>
                  </w:rPr>
                  <w:t>176 Corporation Rd</w:t>
                </w:r>
              </w:p>
              <w:p w14:paraId="23F5696F" w14:textId="77777777" w:rsidR="003C45E3" w:rsidRPr="002860A5" w:rsidRDefault="003C45E3" w:rsidP="003C45E3">
                <w:pPr>
                  <w:spacing w:after="0" w:line="240" w:lineRule="auto"/>
                  <w:jc w:val="right"/>
                  <w:rPr>
                    <w:b/>
                    <w:color w:val="5F497A"/>
                  </w:rPr>
                </w:pPr>
                <w:r w:rsidRPr="002860A5">
                  <w:rPr>
                    <w:b/>
                    <w:color w:val="5F497A"/>
                  </w:rPr>
                  <w:t>Birkenhead</w:t>
                </w:r>
              </w:p>
              <w:p w14:paraId="18DA7C3A" w14:textId="77777777" w:rsidR="003C45E3" w:rsidRPr="002860A5" w:rsidRDefault="003C45E3" w:rsidP="003C45E3">
                <w:pPr>
                  <w:spacing w:after="0" w:line="240" w:lineRule="auto"/>
                  <w:jc w:val="right"/>
                  <w:rPr>
                    <w:b/>
                    <w:color w:val="5F497A"/>
                  </w:rPr>
                </w:pPr>
                <w:r w:rsidRPr="002860A5">
                  <w:rPr>
                    <w:b/>
                    <w:color w:val="5F497A"/>
                  </w:rPr>
                  <w:t>Merseyside</w:t>
                </w:r>
              </w:p>
              <w:p w14:paraId="10DC79B1" w14:textId="77777777" w:rsidR="003C45E3" w:rsidRDefault="00FE7311" w:rsidP="003C45E3">
                <w:pPr>
                  <w:spacing w:after="0" w:line="240" w:lineRule="auto"/>
                  <w:jc w:val="right"/>
                  <w:rPr>
                    <w:b/>
                    <w:color w:val="5F497A"/>
                  </w:rPr>
                </w:pPr>
                <w:r>
                  <w:rPr>
                    <w:b/>
                    <w:color w:val="5F497A"/>
                  </w:rPr>
                  <w:t>CH41</w:t>
                </w:r>
                <w:r w:rsidR="003E2C37">
                  <w:rPr>
                    <w:b/>
                    <w:color w:val="5F497A"/>
                  </w:rPr>
                  <w:t xml:space="preserve"> 8JQ</w:t>
                </w:r>
              </w:p>
              <w:p w14:paraId="75352CC0" w14:textId="77777777" w:rsidR="0055683F" w:rsidRPr="002860A5" w:rsidRDefault="0055683F" w:rsidP="003C45E3">
                <w:pPr>
                  <w:spacing w:after="0" w:line="240" w:lineRule="auto"/>
                  <w:jc w:val="right"/>
                  <w:rPr>
                    <w:b/>
                    <w:color w:val="5F497A"/>
                  </w:rPr>
                </w:pPr>
                <w:r>
                  <w:rPr>
                    <w:b/>
                    <w:color w:val="5F497A"/>
                  </w:rPr>
                  <w:t>0151 653 3771</w:t>
                </w:r>
              </w:p>
            </w:txbxContent>
          </v:textbox>
        </v:shape>
      </w:pict>
    </w:r>
    <w:r>
      <w:rPr>
        <w:b/>
        <w:noProof/>
        <w:color w:val="800080"/>
        <w:sz w:val="24"/>
        <w:szCs w:val="24"/>
      </w:rPr>
      <w:drawing>
        <wp:inline distT="0" distB="0" distL="0" distR="0" wp14:anchorId="3EA66EFD" wp14:editId="147839E9">
          <wp:extent cx="1943100" cy="1162050"/>
          <wp:effectExtent l="0" t="0" r="0" b="0"/>
          <wp:docPr id="1" name="Picture 1" descr="web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new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62050"/>
                  </a:xfrm>
                  <a:prstGeom prst="rect">
                    <a:avLst/>
                  </a:prstGeom>
                  <a:noFill/>
                  <a:ln>
                    <a:noFill/>
                  </a:ln>
                </pic:spPr>
              </pic:pic>
            </a:graphicData>
          </a:graphic>
        </wp:inline>
      </w:drawing>
    </w:r>
  </w:p>
  <w:p w14:paraId="78BBD219" w14:textId="77777777" w:rsidR="00B343FA" w:rsidRDefault="00B343FA" w:rsidP="00B343FA">
    <w:pPr>
      <w:spacing w:after="0"/>
      <w:jc w:val="right"/>
      <w:rPr>
        <w:b/>
        <w:color w:val="800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76EA0"/>
    <w:multiLevelType w:val="hybridMultilevel"/>
    <w:tmpl w:val="91E8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15600"/>
    <w:multiLevelType w:val="hybridMultilevel"/>
    <w:tmpl w:val="FFD8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A41A4"/>
    <w:multiLevelType w:val="hybridMultilevel"/>
    <w:tmpl w:val="E3B2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E0725"/>
    <w:multiLevelType w:val="hybridMultilevel"/>
    <w:tmpl w:val="A4D043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62523696"/>
    <w:multiLevelType w:val="hybridMultilevel"/>
    <w:tmpl w:val="CFC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643F2"/>
    <w:multiLevelType w:val="hybridMultilevel"/>
    <w:tmpl w:val="727A3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97EFE"/>
    <w:multiLevelType w:val="hybridMultilevel"/>
    <w:tmpl w:val="650281CC"/>
    <w:lvl w:ilvl="0" w:tplc="2EA25DA4">
      <w:start w:val="1"/>
      <w:numFmt w:val="bullet"/>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E53A2"/>
    <w:multiLevelType w:val="hybridMultilevel"/>
    <w:tmpl w:val="54B06D60"/>
    <w:lvl w:ilvl="0" w:tplc="F3F6C67A">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106FC"/>
    <w:rsid w:val="000375E5"/>
    <w:rsid w:val="000959B0"/>
    <w:rsid w:val="00125AC1"/>
    <w:rsid w:val="001316EC"/>
    <w:rsid w:val="001764B8"/>
    <w:rsid w:val="00186794"/>
    <w:rsid w:val="001934F4"/>
    <w:rsid w:val="001A249B"/>
    <w:rsid w:val="001D66F2"/>
    <w:rsid w:val="001E6251"/>
    <w:rsid w:val="002225E7"/>
    <w:rsid w:val="00267D8E"/>
    <w:rsid w:val="002711D2"/>
    <w:rsid w:val="002860A5"/>
    <w:rsid w:val="00293CAD"/>
    <w:rsid w:val="002A1DFF"/>
    <w:rsid w:val="003161C6"/>
    <w:rsid w:val="003453A1"/>
    <w:rsid w:val="003576A7"/>
    <w:rsid w:val="00393B7C"/>
    <w:rsid w:val="003C27BE"/>
    <w:rsid w:val="003C45E3"/>
    <w:rsid w:val="003E2C37"/>
    <w:rsid w:val="00423B22"/>
    <w:rsid w:val="00442444"/>
    <w:rsid w:val="00497567"/>
    <w:rsid w:val="004A3368"/>
    <w:rsid w:val="004B53BE"/>
    <w:rsid w:val="0055683F"/>
    <w:rsid w:val="005E4B04"/>
    <w:rsid w:val="006918C5"/>
    <w:rsid w:val="00747784"/>
    <w:rsid w:val="00770074"/>
    <w:rsid w:val="00794719"/>
    <w:rsid w:val="007F2588"/>
    <w:rsid w:val="0080335F"/>
    <w:rsid w:val="00893019"/>
    <w:rsid w:val="008E42A8"/>
    <w:rsid w:val="008F4F3E"/>
    <w:rsid w:val="009608D4"/>
    <w:rsid w:val="009B68EC"/>
    <w:rsid w:val="009C01FD"/>
    <w:rsid w:val="00A01420"/>
    <w:rsid w:val="00A106FC"/>
    <w:rsid w:val="00A562BB"/>
    <w:rsid w:val="00A82A7E"/>
    <w:rsid w:val="00B05CB4"/>
    <w:rsid w:val="00B343FA"/>
    <w:rsid w:val="00B66D27"/>
    <w:rsid w:val="00BD5556"/>
    <w:rsid w:val="00BE7FE6"/>
    <w:rsid w:val="00C249F0"/>
    <w:rsid w:val="00C45E66"/>
    <w:rsid w:val="00C578CE"/>
    <w:rsid w:val="00C77863"/>
    <w:rsid w:val="00CE2B81"/>
    <w:rsid w:val="00CF6A42"/>
    <w:rsid w:val="00DC5AC0"/>
    <w:rsid w:val="00DD3108"/>
    <w:rsid w:val="00DE2C97"/>
    <w:rsid w:val="00E0386F"/>
    <w:rsid w:val="00E03BC6"/>
    <w:rsid w:val="00E10E86"/>
    <w:rsid w:val="00E27743"/>
    <w:rsid w:val="00EF2C30"/>
    <w:rsid w:val="00EF318B"/>
    <w:rsid w:val="00EF6676"/>
    <w:rsid w:val="00F36C50"/>
    <w:rsid w:val="00F374B6"/>
    <w:rsid w:val="00F40A48"/>
    <w:rsid w:val="00F41F96"/>
    <w:rsid w:val="00F62C08"/>
    <w:rsid w:val="00FA3675"/>
    <w:rsid w:val="00FE7045"/>
    <w:rsid w:val="00FE73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0D9DCE1"/>
  <w15:docId w15:val="{1FF529AC-ADD1-4293-92E9-3ABE5AD9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1D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6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06FC"/>
    <w:rPr>
      <w:rFonts w:ascii="Tahoma" w:hAnsi="Tahoma" w:cs="Tahoma"/>
      <w:sz w:val="16"/>
      <w:szCs w:val="16"/>
    </w:rPr>
  </w:style>
  <w:style w:type="paragraph" w:styleId="Footer">
    <w:name w:val="footer"/>
    <w:basedOn w:val="Normal"/>
    <w:link w:val="FooterChar"/>
    <w:uiPriority w:val="99"/>
    <w:rsid w:val="001934F4"/>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1934F4"/>
    <w:rPr>
      <w:rFonts w:ascii="Times New Roman" w:eastAsia="Times New Roman" w:hAnsi="Times New Roman" w:cs="Times New Roman"/>
      <w:sz w:val="20"/>
      <w:szCs w:val="20"/>
    </w:rPr>
  </w:style>
  <w:style w:type="character" w:styleId="Hyperlink">
    <w:name w:val="Hyperlink"/>
    <w:rsid w:val="001934F4"/>
    <w:rPr>
      <w:color w:val="0000FF"/>
      <w:u w:val="single"/>
    </w:rPr>
  </w:style>
  <w:style w:type="paragraph" w:styleId="Header">
    <w:name w:val="header"/>
    <w:basedOn w:val="Normal"/>
    <w:link w:val="HeaderChar"/>
    <w:uiPriority w:val="99"/>
    <w:unhideWhenUsed/>
    <w:rsid w:val="00222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E7"/>
  </w:style>
  <w:style w:type="table" w:styleId="TableGrid">
    <w:name w:val="Table Grid"/>
    <w:basedOn w:val="TableNormal"/>
    <w:uiPriority w:val="59"/>
    <w:rsid w:val="00E2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cid:image014.png@01D38B96.B79F9300" TargetMode="External"/><Relationship Id="rId18" Type="http://schemas.openxmlformats.org/officeDocument/2006/relationships/image" Target="media/image11.png"/><Relationship Id="rId3" Type="http://schemas.openxmlformats.org/officeDocument/2006/relationships/image" Target="media/image2.jpeg"/><Relationship Id="rId21" Type="http://schemas.openxmlformats.org/officeDocument/2006/relationships/image" Target="cid:image019.png@01D38B96.B79F9300" TargetMode="External"/><Relationship Id="rId7" Type="http://schemas.openxmlformats.org/officeDocument/2006/relationships/image" Target="media/image5.png"/><Relationship Id="rId12" Type="http://schemas.openxmlformats.org/officeDocument/2006/relationships/image" Target="media/image8.png"/><Relationship Id="rId17" Type="http://schemas.openxmlformats.org/officeDocument/2006/relationships/image" Target="cid:image016.png@01D38B96.B79F9300" TargetMode="External"/><Relationship Id="rId2" Type="http://schemas.openxmlformats.org/officeDocument/2006/relationships/hyperlink" Target="mailto:info@webmerseyside.org" TargetMode="Externa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hyperlink" Target="http://www.webmerseyside.org" TargetMode="External"/><Relationship Id="rId6" Type="http://schemas.openxmlformats.org/officeDocument/2006/relationships/image" Target="media/image4.jpeg"/><Relationship Id="rId11" Type="http://schemas.openxmlformats.org/officeDocument/2006/relationships/image" Target="cid:image008.png@01D38B96.B79F9300" TargetMode="External"/><Relationship Id="rId5" Type="http://schemas.openxmlformats.org/officeDocument/2006/relationships/image" Target="media/image3.jpeg"/><Relationship Id="rId15" Type="http://schemas.openxmlformats.org/officeDocument/2006/relationships/image" Target="cid:image015.png@01D38B96.B79F9300" TargetMode="External"/><Relationship Id="rId23" Type="http://schemas.openxmlformats.org/officeDocument/2006/relationships/image" Target="media/image14.emf"/><Relationship Id="rId10" Type="http://schemas.openxmlformats.org/officeDocument/2006/relationships/image" Target="media/image7.png"/><Relationship Id="rId19" Type="http://schemas.openxmlformats.org/officeDocument/2006/relationships/image" Target="cid:image018.png@01D38B96.B79F9300" TargetMode="External"/><Relationship Id="rId4" Type="http://schemas.openxmlformats.org/officeDocument/2006/relationships/hyperlink" Target="http://www.webmerseyside.org/" TargetMode="External"/><Relationship Id="rId9" Type="http://schemas.openxmlformats.org/officeDocument/2006/relationships/image" Target="cid:image004.png@01D38B96.B79F9300" TargetMode="External"/><Relationship Id="rId14" Type="http://schemas.openxmlformats.org/officeDocument/2006/relationships/image" Target="media/image9.png"/><Relationship Id="rId22"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4418-0DC2-44CB-BD7B-838BE7EB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Links>
    <vt:vector size="12" baseType="variant">
      <vt:variant>
        <vt:i4>7929938</vt:i4>
      </vt:variant>
      <vt:variant>
        <vt:i4>3</vt:i4>
      </vt:variant>
      <vt:variant>
        <vt:i4>0</vt:i4>
      </vt:variant>
      <vt:variant>
        <vt:i4>5</vt:i4>
      </vt:variant>
      <vt:variant>
        <vt:lpwstr>mailto:info@webmerseyside.org</vt:lpwstr>
      </vt:variant>
      <vt:variant>
        <vt:lpwstr/>
      </vt:variant>
      <vt:variant>
        <vt:i4>5570564</vt:i4>
      </vt:variant>
      <vt:variant>
        <vt:i4>0</vt:i4>
      </vt:variant>
      <vt:variant>
        <vt:i4>0</vt:i4>
      </vt:variant>
      <vt:variant>
        <vt:i4>5</vt:i4>
      </vt:variant>
      <vt:variant>
        <vt:lpwstr>http://www.webmerseyside.org/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Danielle</cp:lastModifiedBy>
  <cp:revision>2</cp:revision>
  <cp:lastPrinted>2012-10-25T11:31:00Z</cp:lastPrinted>
  <dcterms:created xsi:type="dcterms:W3CDTF">2018-05-17T13:17:00Z</dcterms:created>
  <dcterms:modified xsi:type="dcterms:W3CDTF">2018-05-17T13:17:00Z</dcterms:modified>
</cp:coreProperties>
</file>