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1AD4" w14:textId="77777777" w:rsidR="00354624" w:rsidRDefault="00354624" w:rsidP="00354624">
      <w:pPr>
        <w:widowControl w:val="0"/>
        <w:tabs>
          <w:tab w:val="left" w:pos="172"/>
          <w:tab w:val="right" w:pos="9750"/>
        </w:tabs>
        <w:autoSpaceDE w:val="0"/>
        <w:autoSpaceDN w:val="0"/>
        <w:adjustRightInd w:val="0"/>
        <w:spacing w:after="0" w:line="240" w:lineRule="auto"/>
        <w:rPr>
          <w:rFonts w:ascii="Arial" w:hAnsi="Arial" w:cs="Arial"/>
          <w:b/>
          <w:bCs/>
          <w:color w:val="000000"/>
          <w:sz w:val="24"/>
          <w:szCs w:val="24"/>
          <w:u w:val="single"/>
        </w:rPr>
      </w:pPr>
      <w:r w:rsidRPr="009279DA">
        <w:rPr>
          <w:rFonts w:ascii="Arial" w:hAnsi="Arial" w:cs="Arial"/>
          <w:b/>
          <w:bCs/>
          <w:color w:val="000000"/>
          <w:sz w:val="24"/>
          <w:szCs w:val="24"/>
          <w:u w:val="single"/>
        </w:rPr>
        <w:t>Job Description</w:t>
      </w:r>
    </w:p>
    <w:p w14:paraId="3727DAFE" w14:textId="77777777" w:rsidR="00354624" w:rsidRPr="009279DA" w:rsidRDefault="00354624" w:rsidP="00354624">
      <w:pPr>
        <w:widowControl w:val="0"/>
        <w:tabs>
          <w:tab w:val="left" w:pos="172"/>
          <w:tab w:val="right" w:pos="9750"/>
        </w:tabs>
        <w:autoSpaceDE w:val="0"/>
        <w:autoSpaceDN w:val="0"/>
        <w:adjustRightInd w:val="0"/>
        <w:spacing w:after="0" w:line="240" w:lineRule="auto"/>
        <w:rPr>
          <w:rFonts w:ascii="Arial" w:hAnsi="Arial" w:cs="Arial"/>
          <w:b/>
          <w:sz w:val="24"/>
          <w:szCs w:val="24"/>
          <w:u w:val="single"/>
        </w:rPr>
      </w:pPr>
      <w:r>
        <w:rPr>
          <w:rFonts w:ascii="Arial" w:hAnsi="Arial" w:cs="Arial"/>
          <w:b/>
          <w:bCs/>
          <w:color w:val="000000"/>
          <w:sz w:val="24"/>
          <w:szCs w:val="24"/>
          <w:u w:val="single"/>
        </w:rPr>
        <w:t>Listening Service Volunteer</w:t>
      </w:r>
    </w:p>
    <w:p w14:paraId="0F091B24" w14:textId="77777777" w:rsidR="00354624" w:rsidRPr="007E41CA" w:rsidRDefault="00354624" w:rsidP="00354624">
      <w:pPr>
        <w:widowControl w:val="0"/>
        <w:tabs>
          <w:tab w:val="left" w:pos="30"/>
        </w:tabs>
        <w:autoSpaceDE w:val="0"/>
        <w:autoSpaceDN w:val="0"/>
        <w:adjustRightInd w:val="0"/>
        <w:spacing w:after="0" w:line="240" w:lineRule="auto"/>
        <w:rPr>
          <w:rFonts w:ascii="Arial" w:hAnsi="Arial" w:cs="Arial"/>
          <w:b/>
          <w:bCs/>
        </w:rPr>
      </w:pPr>
    </w:p>
    <w:p w14:paraId="4ECCA810" w14:textId="40FF7CAD" w:rsidR="00354624" w:rsidRPr="007E41CA" w:rsidRDefault="00354624" w:rsidP="00354624">
      <w:pPr>
        <w:widowControl w:val="0"/>
        <w:tabs>
          <w:tab w:val="left" w:pos="30"/>
        </w:tabs>
        <w:autoSpaceDE w:val="0"/>
        <w:autoSpaceDN w:val="0"/>
        <w:adjustRightInd w:val="0"/>
        <w:spacing w:after="0" w:line="240" w:lineRule="auto"/>
        <w:rPr>
          <w:rFonts w:ascii="Arial" w:hAnsi="Arial" w:cs="Arial"/>
          <w:b/>
          <w:bCs/>
        </w:rPr>
      </w:pPr>
      <w:r>
        <w:rPr>
          <w:rFonts w:ascii="Arial" w:hAnsi="Arial" w:cs="Arial"/>
          <w:b/>
          <w:bCs/>
        </w:rPr>
        <w:t>Description</w:t>
      </w:r>
      <w:r w:rsidRPr="007E41CA">
        <w:rPr>
          <w:rFonts w:ascii="Arial" w:hAnsi="Arial" w:cs="Arial"/>
          <w:b/>
          <w:bCs/>
        </w:rPr>
        <w:t>:</w:t>
      </w:r>
    </w:p>
    <w:p w14:paraId="1C585D88" w14:textId="06064B98" w:rsidR="00354624" w:rsidRPr="007E41CA" w:rsidRDefault="00354624" w:rsidP="00354624">
      <w:pPr>
        <w:widowControl w:val="0"/>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WEB operates a listening service for </w:t>
      </w:r>
      <w:r>
        <w:rPr>
          <w:rFonts w:ascii="Arial" w:hAnsi="Arial" w:cs="Arial"/>
          <w:bCs/>
        </w:rPr>
        <w:t xml:space="preserve">men and </w:t>
      </w:r>
      <w:r w:rsidRPr="007E41CA">
        <w:rPr>
          <w:rFonts w:ascii="Arial" w:hAnsi="Arial" w:cs="Arial"/>
          <w:bCs/>
        </w:rPr>
        <w:t>women age 18 upwards. Through this service</w:t>
      </w:r>
      <w:r>
        <w:rPr>
          <w:rFonts w:ascii="Arial" w:hAnsi="Arial" w:cs="Arial"/>
          <w:bCs/>
        </w:rPr>
        <w:t xml:space="preserve"> men and</w:t>
      </w:r>
      <w:r w:rsidRPr="007E41CA">
        <w:rPr>
          <w:rFonts w:ascii="Arial" w:hAnsi="Arial" w:cs="Arial"/>
          <w:bCs/>
        </w:rPr>
        <w:t xml:space="preserve"> women have the opportunity to talk with a trained </w:t>
      </w:r>
      <w:r>
        <w:rPr>
          <w:rFonts w:ascii="Arial" w:hAnsi="Arial" w:cs="Arial"/>
          <w:bCs/>
        </w:rPr>
        <w:t>individual</w:t>
      </w:r>
      <w:r w:rsidRPr="007E41CA">
        <w:rPr>
          <w:rFonts w:ascii="Arial" w:hAnsi="Arial" w:cs="Arial"/>
          <w:bCs/>
        </w:rPr>
        <w:t xml:space="preserve"> in confidence. Volunteers for this service will be acting in a supportive role, listening to </w:t>
      </w:r>
      <w:r>
        <w:rPr>
          <w:rFonts w:ascii="Arial" w:hAnsi="Arial" w:cs="Arial"/>
          <w:bCs/>
        </w:rPr>
        <w:t>adults</w:t>
      </w:r>
      <w:r w:rsidRPr="007E41CA">
        <w:rPr>
          <w:rFonts w:ascii="Arial" w:hAnsi="Arial" w:cs="Arial"/>
          <w:bCs/>
        </w:rPr>
        <w:t xml:space="preserve"> 1:1, providing a safe non-judgemental space and signposting to other services where appropriate.</w:t>
      </w:r>
      <w:r>
        <w:rPr>
          <w:rFonts w:ascii="Arial" w:hAnsi="Arial" w:cs="Arial"/>
          <w:bCs/>
        </w:rPr>
        <w:t xml:space="preserve">  </w:t>
      </w:r>
    </w:p>
    <w:p w14:paraId="0508FD95" w14:textId="77777777" w:rsidR="00354624" w:rsidRPr="007E41CA" w:rsidRDefault="00354624" w:rsidP="00354624">
      <w:pPr>
        <w:widowControl w:val="0"/>
        <w:tabs>
          <w:tab w:val="left" w:pos="30"/>
        </w:tabs>
        <w:autoSpaceDE w:val="0"/>
        <w:autoSpaceDN w:val="0"/>
        <w:adjustRightInd w:val="0"/>
        <w:spacing w:after="0" w:line="240" w:lineRule="auto"/>
        <w:rPr>
          <w:rFonts w:ascii="Arial" w:hAnsi="Arial" w:cs="Arial"/>
          <w:bCs/>
        </w:rPr>
      </w:pPr>
    </w:p>
    <w:p w14:paraId="44F4E212" w14:textId="53ADE38A" w:rsidR="00354624" w:rsidRPr="007E41CA" w:rsidRDefault="00354624" w:rsidP="00354624">
      <w:pPr>
        <w:widowControl w:val="0"/>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As a Listening Service volunteer, you will also be responsible for inducting </w:t>
      </w:r>
      <w:r>
        <w:rPr>
          <w:rFonts w:ascii="Arial" w:hAnsi="Arial" w:cs="Arial"/>
          <w:bCs/>
        </w:rPr>
        <w:t xml:space="preserve">adults </w:t>
      </w:r>
      <w:r w:rsidRPr="007E41CA">
        <w:rPr>
          <w:rFonts w:ascii="Arial" w:hAnsi="Arial" w:cs="Arial"/>
          <w:bCs/>
        </w:rPr>
        <w:t xml:space="preserve">into WEB’s services. You will provide support to </w:t>
      </w:r>
      <w:r>
        <w:rPr>
          <w:rFonts w:ascii="Arial" w:hAnsi="Arial" w:cs="Arial"/>
          <w:bCs/>
        </w:rPr>
        <w:t>existing staff and volunteers</w:t>
      </w:r>
      <w:r w:rsidRPr="007E41CA">
        <w:rPr>
          <w:rFonts w:ascii="Arial" w:hAnsi="Arial" w:cs="Arial"/>
          <w:bCs/>
        </w:rPr>
        <w:t xml:space="preserve">, assisting </w:t>
      </w:r>
      <w:r>
        <w:rPr>
          <w:rFonts w:ascii="Arial" w:hAnsi="Arial" w:cs="Arial"/>
          <w:bCs/>
        </w:rPr>
        <w:t>with</w:t>
      </w:r>
      <w:r w:rsidRPr="007E41CA">
        <w:rPr>
          <w:rFonts w:ascii="Arial" w:hAnsi="Arial" w:cs="Arial"/>
          <w:bCs/>
        </w:rPr>
        <w:t xml:space="preserve"> group and 1:1 inductions with vulnerable </w:t>
      </w:r>
      <w:r>
        <w:rPr>
          <w:rFonts w:ascii="Arial" w:hAnsi="Arial" w:cs="Arial"/>
          <w:bCs/>
        </w:rPr>
        <w:t xml:space="preserve">men and </w:t>
      </w:r>
      <w:r w:rsidRPr="007E41CA">
        <w:rPr>
          <w:rFonts w:ascii="Arial" w:hAnsi="Arial" w:cs="Arial"/>
          <w:bCs/>
        </w:rPr>
        <w:t xml:space="preserve">women within our community. </w:t>
      </w:r>
      <w:r>
        <w:rPr>
          <w:rFonts w:ascii="Arial" w:hAnsi="Arial" w:cs="Arial"/>
          <w:bCs/>
        </w:rPr>
        <w:t>You may also assist with early help for families appointments which will involve you taking notes during appointments and typing up an early help assessment tool.</w:t>
      </w:r>
    </w:p>
    <w:p w14:paraId="01919513" w14:textId="77777777" w:rsidR="00354624" w:rsidRPr="007E41CA" w:rsidRDefault="00354624" w:rsidP="00354624">
      <w:pPr>
        <w:widowControl w:val="0"/>
        <w:tabs>
          <w:tab w:val="left" w:pos="30"/>
        </w:tabs>
        <w:autoSpaceDE w:val="0"/>
        <w:autoSpaceDN w:val="0"/>
        <w:adjustRightInd w:val="0"/>
        <w:spacing w:after="0" w:line="240" w:lineRule="auto"/>
        <w:rPr>
          <w:rFonts w:ascii="Arial" w:hAnsi="Arial" w:cs="Arial"/>
          <w:bCs/>
        </w:rPr>
      </w:pPr>
    </w:p>
    <w:p w14:paraId="4910A6C9" w14:textId="0F62A2E6" w:rsidR="00354624" w:rsidRDefault="00354624" w:rsidP="00354624">
      <w:pPr>
        <w:widowControl w:val="0"/>
        <w:tabs>
          <w:tab w:val="left" w:pos="182"/>
        </w:tabs>
        <w:autoSpaceDE w:val="0"/>
        <w:autoSpaceDN w:val="0"/>
        <w:adjustRightInd w:val="0"/>
        <w:spacing w:after="0" w:line="240" w:lineRule="auto"/>
        <w:rPr>
          <w:rFonts w:ascii="Arial" w:hAnsi="Arial" w:cs="Arial"/>
        </w:rPr>
      </w:pPr>
      <w:r w:rsidRPr="007E41CA">
        <w:rPr>
          <w:rFonts w:ascii="Arial" w:hAnsi="Arial" w:cs="Arial"/>
        </w:rPr>
        <w:t>Volunteers start by completing a</w:t>
      </w:r>
      <w:r>
        <w:rPr>
          <w:rFonts w:ascii="Arial" w:hAnsi="Arial" w:cs="Arial"/>
        </w:rPr>
        <w:t xml:space="preserve"> 3</w:t>
      </w:r>
      <w:r w:rsidR="00600608">
        <w:rPr>
          <w:rFonts w:ascii="Arial" w:hAnsi="Arial" w:cs="Arial"/>
        </w:rPr>
        <w:t>-</w:t>
      </w:r>
      <w:r>
        <w:rPr>
          <w:rFonts w:ascii="Arial" w:hAnsi="Arial" w:cs="Arial"/>
        </w:rPr>
        <w:t>day</w:t>
      </w:r>
      <w:r w:rsidRPr="007E41CA">
        <w:rPr>
          <w:rFonts w:ascii="Arial" w:hAnsi="Arial" w:cs="Arial"/>
        </w:rPr>
        <w:t xml:space="preserve"> volunteer induction programme to look at the complex issues which the centre addresses</w:t>
      </w:r>
      <w:r>
        <w:rPr>
          <w:rFonts w:ascii="Arial" w:hAnsi="Arial" w:cs="Arial"/>
        </w:rPr>
        <w:t xml:space="preserve"> along with completing some personal development training to develop your own skills.</w:t>
      </w:r>
    </w:p>
    <w:p w14:paraId="63B04F4C" w14:textId="7DDEFE62" w:rsidR="00354624" w:rsidRDefault="00354624" w:rsidP="00354624">
      <w:pPr>
        <w:widowControl w:val="0"/>
        <w:tabs>
          <w:tab w:val="left" w:pos="182"/>
        </w:tabs>
        <w:autoSpaceDE w:val="0"/>
        <w:autoSpaceDN w:val="0"/>
        <w:adjustRightInd w:val="0"/>
        <w:spacing w:after="0" w:line="240" w:lineRule="auto"/>
        <w:rPr>
          <w:rFonts w:ascii="Arial" w:hAnsi="Arial" w:cs="Arial"/>
        </w:rPr>
      </w:pPr>
    </w:p>
    <w:p w14:paraId="6ED1E564" w14:textId="1226E1A2" w:rsidR="00354624" w:rsidRPr="007E41CA" w:rsidRDefault="00354624" w:rsidP="00354624">
      <w:pPr>
        <w:widowControl w:val="0"/>
        <w:tabs>
          <w:tab w:val="left" w:pos="182"/>
        </w:tabs>
        <w:autoSpaceDE w:val="0"/>
        <w:autoSpaceDN w:val="0"/>
        <w:adjustRightInd w:val="0"/>
        <w:spacing w:after="0" w:line="240" w:lineRule="auto"/>
        <w:rPr>
          <w:rFonts w:ascii="Arial" w:hAnsi="Arial" w:cs="Arial"/>
        </w:rPr>
      </w:pPr>
      <w:r>
        <w:rPr>
          <w:rFonts w:ascii="Arial" w:hAnsi="Arial" w:cs="Arial"/>
        </w:rPr>
        <w:t>WEB values all of its volunteers highly and offer regular supervisions to support and help develop skills and professional development.  We also run training courses which you are welcome to attend.</w:t>
      </w:r>
    </w:p>
    <w:p w14:paraId="5C17F01E" w14:textId="56100E3F" w:rsidR="00354624" w:rsidRPr="007E41CA" w:rsidRDefault="00354624" w:rsidP="00354624">
      <w:pPr>
        <w:widowControl w:val="0"/>
        <w:tabs>
          <w:tab w:val="left" w:pos="182"/>
        </w:tabs>
        <w:autoSpaceDE w:val="0"/>
        <w:autoSpaceDN w:val="0"/>
        <w:adjustRightInd w:val="0"/>
        <w:spacing w:after="0" w:line="240" w:lineRule="auto"/>
        <w:rPr>
          <w:rFonts w:ascii="Arial" w:hAnsi="Arial" w:cs="Arial"/>
        </w:rPr>
      </w:pPr>
    </w:p>
    <w:p w14:paraId="1D63A0DE" w14:textId="77777777" w:rsidR="00354624" w:rsidRPr="007E41CA" w:rsidRDefault="00354624" w:rsidP="00354624">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b/>
          <w:bCs/>
        </w:rPr>
        <w:t>When Required :</w:t>
      </w:r>
    </w:p>
    <w:p w14:paraId="121F22B1" w14:textId="70389872" w:rsidR="00354624" w:rsidRPr="007E41CA" w:rsidRDefault="00354624" w:rsidP="00354624">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rPr>
        <w:t>Varying days Monday – Friday 9</w:t>
      </w:r>
      <w:r>
        <w:rPr>
          <w:rFonts w:ascii="Arial" w:hAnsi="Arial" w:cs="Arial"/>
        </w:rPr>
        <w:t>am</w:t>
      </w:r>
      <w:r w:rsidRPr="007E41CA">
        <w:rPr>
          <w:rFonts w:ascii="Arial" w:hAnsi="Arial" w:cs="Arial"/>
        </w:rPr>
        <w:t xml:space="preserve"> – </w:t>
      </w:r>
      <w:r>
        <w:rPr>
          <w:rFonts w:ascii="Arial" w:hAnsi="Arial" w:cs="Arial"/>
        </w:rPr>
        <w:t>5pm</w:t>
      </w:r>
      <w:r w:rsidRPr="007E41CA">
        <w:rPr>
          <w:rFonts w:ascii="Arial" w:hAnsi="Arial" w:cs="Arial"/>
        </w:rPr>
        <w:t xml:space="preserve"> depending on volunteer availability and other times as appropriate </w:t>
      </w:r>
    </w:p>
    <w:p w14:paraId="4F82A310" w14:textId="77777777" w:rsidR="00354624" w:rsidRPr="007E41CA" w:rsidRDefault="00354624" w:rsidP="00354624">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rPr>
        <w:t xml:space="preserve">Commitment: </w:t>
      </w:r>
      <w:r>
        <w:rPr>
          <w:rFonts w:ascii="Arial" w:hAnsi="Arial" w:cs="Arial"/>
        </w:rPr>
        <w:t>At least 6 months.</w:t>
      </w:r>
    </w:p>
    <w:p w14:paraId="61B67095" w14:textId="77777777" w:rsidR="00354624" w:rsidRPr="007E41CA" w:rsidRDefault="00354624" w:rsidP="00354624">
      <w:pPr>
        <w:widowControl w:val="0"/>
        <w:tabs>
          <w:tab w:val="left" w:pos="30"/>
        </w:tabs>
        <w:autoSpaceDE w:val="0"/>
        <w:autoSpaceDN w:val="0"/>
        <w:adjustRightInd w:val="0"/>
        <w:spacing w:after="0" w:line="240" w:lineRule="auto"/>
        <w:rPr>
          <w:rFonts w:ascii="Arial" w:hAnsi="Arial" w:cs="Arial"/>
          <w:b/>
          <w:bCs/>
        </w:rPr>
      </w:pPr>
    </w:p>
    <w:p w14:paraId="2F09E0D1" w14:textId="77777777" w:rsidR="00354624" w:rsidRPr="007E41CA" w:rsidRDefault="00354624" w:rsidP="00354624">
      <w:pPr>
        <w:widowControl w:val="0"/>
        <w:tabs>
          <w:tab w:val="left" w:pos="30"/>
        </w:tabs>
        <w:autoSpaceDE w:val="0"/>
        <w:autoSpaceDN w:val="0"/>
        <w:adjustRightInd w:val="0"/>
        <w:spacing w:after="0" w:line="240" w:lineRule="auto"/>
        <w:rPr>
          <w:rFonts w:ascii="Arial" w:hAnsi="Arial" w:cs="Arial"/>
          <w:b/>
          <w:bCs/>
        </w:rPr>
      </w:pPr>
      <w:r w:rsidRPr="007E41CA">
        <w:rPr>
          <w:rFonts w:ascii="Arial" w:hAnsi="Arial" w:cs="Arial"/>
          <w:b/>
          <w:bCs/>
        </w:rPr>
        <w:t>Tasks &amp; Activities:</w:t>
      </w:r>
    </w:p>
    <w:p w14:paraId="29027FDA" w14:textId="77777777" w:rsidR="00354624" w:rsidRPr="007E41CA" w:rsidRDefault="00354624" w:rsidP="00354624">
      <w:pPr>
        <w:widowControl w:val="0"/>
        <w:tabs>
          <w:tab w:val="left" w:pos="30"/>
        </w:tabs>
        <w:autoSpaceDE w:val="0"/>
        <w:autoSpaceDN w:val="0"/>
        <w:adjustRightInd w:val="0"/>
        <w:spacing w:after="0" w:line="240" w:lineRule="auto"/>
        <w:rPr>
          <w:rFonts w:ascii="Arial" w:hAnsi="Arial" w:cs="Arial"/>
          <w:b/>
          <w:bCs/>
        </w:rPr>
      </w:pPr>
    </w:p>
    <w:p w14:paraId="5FEFA470" w14:textId="4C12A2C2"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Welcoming </w:t>
      </w:r>
      <w:r>
        <w:rPr>
          <w:rFonts w:ascii="Arial" w:hAnsi="Arial" w:cs="Arial"/>
          <w:bCs/>
        </w:rPr>
        <w:t xml:space="preserve">service users </w:t>
      </w:r>
      <w:r w:rsidRPr="007E41CA">
        <w:rPr>
          <w:rFonts w:ascii="Arial" w:hAnsi="Arial" w:cs="Arial"/>
          <w:bCs/>
        </w:rPr>
        <w:t>in</w:t>
      </w:r>
      <w:r w:rsidR="00600608">
        <w:rPr>
          <w:rFonts w:ascii="Arial" w:hAnsi="Arial" w:cs="Arial"/>
          <w:bCs/>
        </w:rPr>
        <w:t>t</w:t>
      </w:r>
      <w:r w:rsidRPr="007E41CA">
        <w:rPr>
          <w:rFonts w:ascii="Arial" w:hAnsi="Arial" w:cs="Arial"/>
          <w:bCs/>
        </w:rPr>
        <w:t>o the centre</w:t>
      </w:r>
    </w:p>
    <w:p w14:paraId="07843927" w14:textId="77777777"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Providing inductions for </w:t>
      </w:r>
      <w:r>
        <w:rPr>
          <w:rFonts w:ascii="Arial" w:hAnsi="Arial" w:cs="Arial"/>
          <w:bCs/>
        </w:rPr>
        <w:t xml:space="preserve">men and </w:t>
      </w:r>
      <w:r w:rsidRPr="007E41CA">
        <w:rPr>
          <w:rFonts w:ascii="Arial" w:hAnsi="Arial" w:cs="Arial"/>
          <w:bCs/>
        </w:rPr>
        <w:t>women</w:t>
      </w:r>
    </w:p>
    <w:p w14:paraId="7691462F" w14:textId="77777777"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Providing 1:1 support appointments for </w:t>
      </w:r>
      <w:r>
        <w:rPr>
          <w:rFonts w:ascii="Arial" w:hAnsi="Arial" w:cs="Arial"/>
          <w:bCs/>
        </w:rPr>
        <w:t xml:space="preserve">men and </w:t>
      </w:r>
      <w:r w:rsidRPr="007E41CA">
        <w:rPr>
          <w:rFonts w:ascii="Arial" w:hAnsi="Arial" w:cs="Arial"/>
          <w:bCs/>
        </w:rPr>
        <w:t>women</w:t>
      </w:r>
    </w:p>
    <w:p w14:paraId="3E3E820B" w14:textId="77777777"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Listening to </w:t>
      </w:r>
      <w:r>
        <w:rPr>
          <w:rFonts w:ascii="Arial" w:hAnsi="Arial" w:cs="Arial"/>
          <w:bCs/>
        </w:rPr>
        <w:t xml:space="preserve">men and </w:t>
      </w:r>
      <w:r w:rsidRPr="007E41CA">
        <w:rPr>
          <w:rFonts w:ascii="Arial" w:hAnsi="Arial" w:cs="Arial"/>
          <w:bCs/>
        </w:rPr>
        <w:t>women</w:t>
      </w:r>
    </w:p>
    <w:p w14:paraId="7F0FBB55" w14:textId="77777777" w:rsidR="00354624" w:rsidRPr="00515FB8"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Providing support</w:t>
      </w:r>
    </w:p>
    <w:p w14:paraId="199295D5" w14:textId="77777777"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Providing a non-judgemental environment</w:t>
      </w:r>
    </w:p>
    <w:p w14:paraId="278AB9DD" w14:textId="77777777"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Sign posting to other services/agencies </w:t>
      </w:r>
    </w:p>
    <w:p w14:paraId="10091094" w14:textId="77777777"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Making refreshments</w:t>
      </w:r>
    </w:p>
    <w:p w14:paraId="46CDC792" w14:textId="77777777"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Maintaining ground rules of centre</w:t>
      </w:r>
    </w:p>
    <w:p w14:paraId="5F6E02A8" w14:textId="77777777" w:rsidR="00354624" w:rsidRPr="007E41CA" w:rsidRDefault="00354624" w:rsidP="00354624">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 xml:space="preserve">Assisting </w:t>
      </w:r>
      <w:r>
        <w:rPr>
          <w:rFonts w:ascii="Arial" w:hAnsi="Arial" w:cs="Arial"/>
          <w:bCs/>
        </w:rPr>
        <w:t>staff</w:t>
      </w:r>
    </w:p>
    <w:p w14:paraId="2572B60A" w14:textId="7BD193DD" w:rsidR="00CF5538" w:rsidRPr="00600608" w:rsidRDefault="00354624" w:rsidP="00CF5538">
      <w:pPr>
        <w:widowControl w:val="0"/>
        <w:numPr>
          <w:ilvl w:val="0"/>
          <w:numId w:val="8"/>
        </w:numPr>
        <w:tabs>
          <w:tab w:val="left" w:pos="30"/>
        </w:tabs>
        <w:autoSpaceDE w:val="0"/>
        <w:autoSpaceDN w:val="0"/>
        <w:adjustRightInd w:val="0"/>
        <w:spacing w:after="0" w:line="240" w:lineRule="auto"/>
        <w:rPr>
          <w:rFonts w:ascii="Arial" w:hAnsi="Arial" w:cs="Arial"/>
          <w:bCs/>
        </w:rPr>
      </w:pPr>
      <w:r w:rsidRPr="007E41CA">
        <w:rPr>
          <w:rFonts w:ascii="Arial" w:hAnsi="Arial" w:cs="Arial"/>
          <w:bCs/>
        </w:rPr>
        <w:t>Following confidentiality and safeguarding procedure</w:t>
      </w:r>
      <w:r w:rsidR="00600608">
        <w:rPr>
          <w:rFonts w:ascii="Arial" w:hAnsi="Arial" w:cs="Arial"/>
          <w:bCs/>
        </w:rPr>
        <w:t>s</w:t>
      </w:r>
      <w:bookmarkStart w:id="0" w:name="_GoBack"/>
      <w:bookmarkEnd w:id="0"/>
    </w:p>
    <w:sectPr w:rsidR="00CF5538" w:rsidRPr="00600608" w:rsidSect="00CF5538">
      <w:headerReference w:type="even" r:id="rId8"/>
      <w:headerReference w:type="default" r:id="rId9"/>
      <w:footerReference w:type="default" r:id="rId10"/>
      <w:pgSz w:w="11906" w:h="16838"/>
      <w:pgMar w:top="720" w:right="726" w:bottom="720" w:left="72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7B5E" w14:textId="77777777" w:rsidR="00B33C0C" w:rsidRDefault="00B33C0C" w:rsidP="002225E7">
      <w:pPr>
        <w:spacing w:after="0" w:line="240" w:lineRule="auto"/>
      </w:pPr>
      <w:r>
        <w:separator/>
      </w:r>
    </w:p>
  </w:endnote>
  <w:endnote w:type="continuationSeparator" w:id="0">
    <w:p w14:paraId="277F0AC4" w14:textId="77777777" w:rsidR="00B33C0C" w:rsidRDefault="00B33C0C" w:rsidP="002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89D5" w14:textId="524464D8" w:rsidR="0042672C" w:rsidRPr="00CF5538" w:rsidRDefault="00FC4182" w:rsidP="00CF5538">
    <w:pPr>
      <w:tabs>
        <w:tab w:val="left" w:pos="7755"/>
      </w:tabs>
      <w:spacing w:after="0"/>
      <w:jc w:val="center"/>
      <w:rPr>
        <w:rFonts w:cs="Calibri"/>
        <w:b/>
        <w:color w:val="800080"/>
        <w:sz w:val="24"/>
        <w:szCs w:val="24"/>
      </w:rPr>
    </w:pPr>
    <w:r>
      <w:rPr>
        <w:noProof/>
        <w:lang w:eastAsia="en-GB"/>
      </w:rPr>
      <mc:AlternateContent>
        <mc:Choice Requires="wps">
          <w:drawing>
            <wp:anchor distT="0" distB="0" distL="114300" distR="114300" simplePos="0" relativeHeight="251657216" behindDoc="0" locked="0" layoutInCell="1" allowOverlap="1" wp14:anchorId="4C1131DA" wp14:editId="4AB26344">
              <wp:simplePos x="0" y="0"/>
              <wp:positionH relativeFrom="column">
                <wp:posOffset>7572375</wp:posOffset>
              </wp:positionH>
              <wp:positionV relativeFrom="paragraph">
                <wp:posOffset>25400</wp:posOffset>
              </wp:positionV>
              <wp:extent cx="228600" cy="1403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0B1E7" w14:textId="77777777" w:rsidR="00C77863" w:rsidRPr="009C01FD" w:rsidRDefault="00C77863" w:rsidP="009C01F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131DA" id="_x0000_t202" coordsize="21600,21600" o:spt="202" path="m,l,21600r21600,l21600,xe">
              <v:stroke joinstyle="miter"/>
              <v:path gradientshapeok="t" o:connecttype="rect"/>
            </v:shapetype>
            <v:shape id="Text Box 2" o:spid="_x0000_s1027" type="#_x0000_t202" style="position:absolute;left:0;text-align:left;margin-left:596.25pt;margin-top:2pt;width:18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" filled="f" stroked="f">
              <v:textbox>
                <w:txbxContent>
                  <w:p w14:paraId="1360B1E7" w14:textId="77777777" w:rsidR="00C77863" w:rsidRPr="009C01FD" w:rsidRDefault="00C77863" w:rsidP="009C01FD">
                    <w:pPr>
                      <w:rPr>
                        <w:szCs w:val="18"/>
                      </w:rPr>
                    </w:pPr>
                  </w:p>
                </w:txbxContent>
              </v:textbox>
            </v:shape>
          </w:pict>
        </mc:Fallback>
      </mc:AlternateContent>
    </w:r>
    <w:hyperlink r:id="rId1" w:history="1">
      <w:r w:rsidR="009C01FD" w:rsidRPr="009C01FD">
        <w:rPr>
          <w:rStyle w:val="Hyperlink"/>
          <w:b/>
          <w:color w:val="5F497A"/>
          <w:sz w:val="24"/>
          <w:szCs w:val="24"/>
          <w:u w:val="none"/>
        </w:rPr>
        <w:t>www.webmerseyside.org</w:t>
      </w:r>
    </w:hyperlink>
    <w:r w:rsidR="00C77863" w:rsidRPr="009C01FD">
      <w:rPr>
        <w:rFonts w:ascii="Tahoma" w:hAnsi="Tahoma" w:cs="Tahoma"/>
        <w:b/>
        <w:color w:val="5F497A"/>
        <w:sz w:val="24"/>
        <w:szCs w:val="24"/>
      </w:rPr>
      <w:t>●</w:t>
    </w:r>
    <w:hyperlink r:id="rId2" w:history="1">
      <w:r w:rsidR="009C01FD" w:rsidRPr="009C01FD">
        <w:rPr>
          <w:rStyle w:val="Hyperlink"/>
          <w:b/>
          <w:color w:val="5F497A"/>
          <w:sz w:val="24"/>
          <w:szCs w:val="24"/>
          <w:u w:val="none"/>
        </w:rPr>
        <w:t>info@webmerseyside.org</w:t>
      </w:r>
    </w:hyperlink>
    <w:r w:rsidR="00E0386F">
      <w:t xml:space="preserve"> </w:t>
    </w:r>
    <w:r w:rsidR="00C77863" w:rsidRPr="009C01FD">
      <w:rPr>
        <w:rFonts w:cs="Calibri"/>
        <w:b/>
        <w:color w:val="5F497A"/>
        <w:sz w:val="24"/>
        <w:szCs w:val="24"/>
      </w:rPr>
      <w:t>Charity No: 1045403 Company No: 3036531</w:t>
    </w:r>
  </w:p>
  <w:p w14:paraId="19E694AC" w14:textId="77777777" w:rsidR="00600608" w:rsidRDefault="00600608" w:rsidP="00600608">
    <w:pPr>
      <w:tabs>
        <w:tab w:val="left" w:pos="7755"/>
      </w:tabs>
      <w:jc w:val="center"/>
      <w:rPr>
        <w:rFonts w:ascii="Helvetica" w:hAnsi="Helvetica" w:cs="Helvetica"/>
        <w:noProof/>
        <w:color w:val="000000"/>
        <w:sz w:val="18"/>
        <w:szCs w:val="18"/>
      </w:rPr>
    </w:pPr>
    <w:r>
      <w:rPr>
        <w:noProof/>
      </w:rPr>
      <w:drawing>
        <wp:inline distT="0" distB="0" distL="0" distR="0" wp14:anchorId="2E5296CE" wp14:editId="31701EED">
          <wp:extent cx="1382941" cy="67627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8800" cy="679140"/>
                  </a:xfrm>
                  <a:prstGeom prst="rect">
                    <a:avLst/>
                  </a:prstGeom>
                  <a:noFill/>
                  <a:ln>
                    <a:noFill/>
                  </a:ln>
                </pic:spPr>
              </pic:pic>
            </a:graphicData>
          </a:graphic>
        </wp:inline>
      </w:drawing>
    </w:r>
    <w:r>
      <w:rPr>
        <w:rFonts w:ascii="Helvetica" w:hAnsi="Helvetica" w:cs="Helvetica"/>
        <w:noProof/>
        <w:color w:val="000000"/>
        <w:sz w:val="18"/>
        <w:szCs w:val="18"/>
        <w:lang w:eastAsia="en-GB"/>
      </w:rPr>
      <w:drawing>
        <wp:inline distT="0" distB="0" distL="0" distR="0" wp14:anchorId="355F2584" wp14:editId="1E2F145E">
          <wp:extent cx="947692" cy="409497"/>
          <wp:effectExtent l="0" t="0" r="5080" b="0"/>
          <wp:docPr id="13" name="Picture 2" descr="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
                  <pic:cNvPicPr>
                    <a:picLocks noChangeAspect="1" noChangeArrowheads="1"/>
                  </pic:cNvPicPr>
                </pic:nvPicPr>
                <pic:blipFill>
                  <a:blip r:embed="rId4"/>
                  <a:srcRect/>
                  <a:stretch>
                    <a:fillRect/>
                  </a:stretch>
                </pic:blipFill>
                <pic:spPr bwMode="auto">
                  <a:xfrm>
                    <a:off x="0" y="0"/>
                    <a:ext cx="951115" cy="410976"/>
                  </a:xfrm>
                  <a:prstGeom prst="rect">
                    <a:avLst/>
                  </a:prstGeom>
                  <a:noFill/>
                  <a:ln w="9525">
                    <a:noFill/>
                    <a:miter lim="800000"/>
                    <a:headEnd/>
                    <a:tailEnd/>
                  </a:ln>
                </pic:spPr>
              </pic:pic>
            </a:graphicData>
          </a:graphic>
        </wp:inline>
      </w:drawing>
    </w:r>
    <w:r>
      <w:rPr>
        <w:b/>
        <w:noProof/>
        <w:color w:val="800080"/>
        <w:sz w:val="24"/>
        <w:szCs w:val="24"/>
        <w:lang w:eastAsia="en-GB"/>
      </w:rPr>
      <w:drawing>
        <wp:inline distT="0" distB="0" distL="0" distR="0" wp14:anchorId="0F2D24B5" wp14:editId="51E5DCF7">
          <wp:extent cx="628650" cy="323850"/>
          <wp:effectExtent l="19050" t="0" r="0" b="0"/>
          <wp:docPr id="26" name="Picture 2" descr="ph_hol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_holt_blue"/>
                  <pic:cNvPicPr>
                    <a:picLocks noChangeAspect="1" noChangeArrowheads="1"/>
                  </pic:cNvPicPr>
                </pic:nvPicPr>
                <pic:blipFill>
                  <a:blip r:embed="rId5"/>
                  <a:srcRect/>
                  <a:stretch>
                    <a:fillRect/>
                  </a:stretch>
                </pic:blipFill>
                <pic:spPr bwMode="auto">
                  <a:xfrm>
                    <a:off x="0" y="0"/>
                    <a:ext cx="628650" cy="323850"/>
                  </a:xfrm>
                  <a:prstGeom prst="rect">
                    <a:avLst/>
                  </a:prstGeom>
                  <a:noFill/>
                  <a:ln w="9525">
                    <a:noFill/>
                    <a:miter lim="800000"/>
                    <a:headEnd/>
                    <a:tailEnd/>
                  </a:ln>
                </pic:spPr>
              </pic:pic>
            </a:graphicData>
          </a:graphic>
        </wp:inline>
      </w:drawing>
    </w:r>
    <w:r>
      <w:rPr>
        <w:noProof/>
        <w:lang w:eastAsia="en-GB"/>
      </w:rPr>
      <w:drawing>
        <wp:inline distT="0" distB="0" distL="0" distR="0" wp14:anchorId="7A5AC5D2" wp14:editId="0763FE2E">
          <wp:extent cx="685800" cy="285750"/>
          <wp:effectExtent l="19050" t="0" r="0" b="0"/>
          <wp:docPr id="24" name="Picture 4" descr="Auger">
            <a:hlinkClick xmlns:a="http://schemas.openxmlformats.org/drawingml/2006/main" r:id="rId6" tooltip="&quot;Au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ger">
                    <a:hlinkClick r:id="rId6" tooltip="&quot;Auger&quot;"/>
                  </pic:cNvPr>
                  <pic:cNvPicPr>
                    <a:picLocks noChangeAspect="1" noChangeArrowheads="1"/>
                  </pic:cNvPicPr>
                </pic:nvPicPr>
                <pic:blipFill>
                  <a:blip r:embed="rId7"/>
                  <a:srcRect/>
                  <a:stretch>
                    <a:fillRect/>
                  </a:stretch>
                </pic:blipFill>
                <pic:spPr bwMode="auto">
                  <a:xfrm>
                    <a:off x="0" y="0"/>
                    <a:ext cx="685800" cy="285750"/>
                  </a:xfrm>
                  <a:prstGeom prst="rect">
                    <a:avLst/>
                  </a:prstGeom>
                  <a:noFill/>
                  <a:ln w="9525">
                    <a:noFill/>
                    <a:miter lim="800000"/>
                    <a:headEnd/>
                    <a:tailEnd/>
                  </a:ln>
                </pic:spPr>
              </pic:pic>
            </a:graphicData>
          </a:graphic>
        </wp:inline>
      </w:drawing>
    </w:r>
    <w:r>
      <w:rPr>
        <w:b/>
        <w:noProof/>
        <w:color w:val="800080"/>
        <w:sz w:val="24"/>
        <w:szCs w:val="24"/>
        <w:lang w:eastAsia="en-GB"/>
      </w:rPr>
      <w:drawing>
        <wp:inline distT="0" distB="0" distL="0" distR="0" wp14:anchorId="221AEBFA" wp14:editId="7DDB914F">
          <wp:extent cx="542925" cy="409575"/>
          <wp:effectExtent l="19050" t="0" r="9525" b="0"/>
          <wp:docPr id="22" name="Picture 3" descr="queensawa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ensaward_logo"/>
                  <pic:cNvPicPr>
                    <a:picLocks noChangeAspect="1" noChangeArrowheads="1"/>
                  </pic:cNvPicPr>
                </pic:nvPicPr>
                <pic:blipFill>
                  <a:blip r:embed="rId8"/>
                  <a:srcRect/>
                  <a:stretch>
                    <a:fillRect/>
                  </a:stretch>
                </pic:blipFill>
                <pic:spPr bwMode="auto">
                  <a:xfrm>
                    <a:off x="0" y="0"/>
                    <a:ext cx="542925" cy="409575"/>
                  </a:xfrm>
                  <a:prstGeom prst="rect">
                    <a:avLst/>
                  </a:prstGeom>
                  <a:noFill/>
                  <a:ln w="9525">
                    <a:noFill/>
                    <a:miter lim="800000"/>
                    <a:headEnd/>
                    <a:tailEnd/>
                  </a:ln>
                </pic:spPr>
              </pic:pic>
            </a:graphicData>
          </a:graphic>
        </wp:inline>
      </w:drawing>
    </w:r>
    <w:r>
      <w:rPr>
        <w:b/>
        <w:noProof/>
        <w:color w:val="800080"/>
        <w:sz w:val="24"/>
        <w:szCs w:val="24"/>
        <w:lang w:eastAsia="en-GB"/>
      </w:rPr>
      <w:drawing>
        <wp:inline distT="0" distB="0" distL="0" distR="0" wp14:anchorId="6B628C71" wp14:editId="3EB2B7EC">
          <wp:extent cx="247650" cy="371475"/>
          <wp:effectExtent l="0" t="0" r="0" b="9525"/>
          <wp:docPr id="21" name="Picture 0" descr="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1.png"/>
                  <pic:cNvPicPr>
                    <a:picLocks noChangeAspect="1" noChangeArrowheads="1"/>
                  </pic:cNvPicPr>
                </pic:nvPicPr>
                <pic:blipFill>
                  <a:blip r:embed="rId9"/>
                  <a:srcRect/>
                  <a:stretch>
                    <a:fillRect/>
                  </a:stretch>
                </pic:blipFill>
                <pic:spPr bwMode="auto">
                  <a:xfrm>
                    <a:off x="0" y="0"/>
                    <a:ext cx="247854" cy="371781"/>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14:anchorId="6946AFB9" wp14:editId="57D047FD">
          <wp:extent cx="552450" cy="219075"/>
          <wp:effectExtent l="19050" t="0" r="0" b="0"/>
          <wp:docPr id="19" name="Picture 6" descr="cid:image004.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38B96.B79F9300"/>
                  <pic:cNvPicPr>
                    <a:picLocks noChangeAspect="1" noChangeArrowheads="1"/>
                  </pic:cNvPicPr>
                </pic:nvPicPr>
                <pic:blipFill>
                  <a:blip r:embed="rId10" r:link="rId11"/>
                  <a:srcRect/>
                  <a:stretch>
                    <a:fillRect/>
                  </a:stretch>
                </pic:blipFill>
                <pic:spPr bwMode="auto">
                  <a:xfrm>
                    <a:off x="0" y="0"/>
                    <a:ext cx="552450" cy="219075"/>
                  </a:xfrm>
                  <a:prstGeom prst="rect">
                    <a:avLst/>
                  </a:prstGeom>
                  <a:noFill/>
                  <a:ln w="9525">
                    <a:noFill/>
                    <a:miter lim="800000"/>
                    <a:headEnd/>
                    <a:tailEnd/>
                  </a:ln>
                </pic:spPr>
              </pic:pic>
            </a:graphicData>
          </a:graphic>
        </wp:inline>
      </w:drawing>
    </w:r>
    <w:r>
      <w:rPr>
        <w:rFonts w:ascii="Helvetica" w:hAnsi="Helvetica" w:cs="Helvetica"/>
        <w:noProof/>
        <w:color w:val="000000"/>
        <w:sz w:val="18"/>
        <w:szCs w:val="18"/>
      </w:rPr>
      <w:t xml:space="preserve">  </w:t>
    </w:r>
    <w:r>
      <w:rPr>
        <w:rFonts w:ascii="Helvetica" w:hAnsi="Helvetica" w:cs="Helvetica"/>
        <w:noProof/>
        <w:color w:val="000000"/>
        <w:sz w:val="18"/>
        <w:szCs w:val="18"/>
      </w:rPr>
      <w:drawing>
        <wp:inline distT="0" distB="0" distL="0" distR="0" wp14:anchorId="6C669172" wp14:editId="35E6A8C4">
          <wp:extent cx="612689" cy="266700"/>
          <wp:effectExtent l="0" t="0" r="0" b="0"/>
          <wp:docPr id="5" name="Picture 5" descr="C:\Users\Danielle\AppData\Local\Microsoft\Windows\INetCache\Content.MSO\2CE262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AppData\Local\Microsoft\Windows\INetCache\Content.MSO\2CE2627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490" cy="269225"/>
                  </a:xfrm>
                  <a:prstGeom prst="rect">
                    <a:avLst/>
                  </a:prstGeom>
                  <a:noFill/>
                  <a:ln>
                    <a:noFill/>
                  </a:ln>
                </pic:spPr>
              </pic:pic>
            </a:graphicData>
          </a:graphic>
        </wp:inline>
      </w:drawing>
    </w:r>
    <w:r>
      <w:rPr>
        <w:rFonts w:ascii="Helvetica" w:hAnsi="Helvetica" w:cs="Helvetica"/>
        <w:noProof/>
        <w:color w:val="000000"/>
        <w:sz w:val="18"/>
        <w:szCs w:val="18"/>
      </w:rPr>
      <w:drawing>
        <wp:inline distT="0" distB="0" distL="0" distR="0" wp14:anchorId="6CE545D6" wp14:editId="32B50C64">
          <wp:extent cx="578304" cy="323850"/>
          <wp:effectExtent l="0" t="0" r="0" b="0"/>
          <wp:docPr id="6" name="Picture 6" descr="C:\Users\Danielle\AppData\Local\Microsoft\Windows\INetCache\Content.MSO\F24E14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le\AppData\Local\Microsoft\Windows\INetCache\Content.MSO\F24E14A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83" cy="329494"/>
                  </a:xfrm>
                  <a:prstGeom prst="rect">
                    <a:avLst/>
                  </a:prstGeom>
                  <a:noFill/>
                  <a:ln>
                    <a:noFill/>
                  </a:ln>
                </pic:spPr>
              </pic:pic>
            </a:graphicData>
          </a:graphic>
        </wp:inline>
      </w:drawing>
    </w:r>
    <w:r>
      <w:rPr>
        <w:rFonts w:ascii="Helvetica" w:hAnsi="Helvetica" w:cs="Helvetica"/>
        <w:noProof/>
        <w:color w:val="000000"/>
        <w:sz w:val="18"/>
        <w:szCs w:val="18"/>
      </w:rPr>
      <w:t xml:space="preserve">  </w:t>
    </w:r>
  </w:p>
  <w:p w14:paraId="3DE25138" w14:textId="77777777" w:rsidR="00600608" w:rsidRPr="00CF5538" w:rsidRDefault="00600608" w:rsidP="00600608">
    <w:pPr>
      <w:tabs>
        <w:tab w:val="left" w:pos="7755"/>
      </w:tabs>
      <w:jc w:val="center"/>
      <w:rPr>
        <w:b/>
        <w:color w:val="800080"/>
        <w:sz w:val="24"/>
        <w:szCs w:val="24"/>
      </w:rPr>
    </w:pPr>
    <w:r>
      <w:rPr>
        <w:rFonts w:ascii="Helvetica" w:hAnsi="Helvetica" w:cs="Helvetica"/>
        <w:noProof/>
        <w:color w:val="000000"/>
        <w:sz w:val="18"/>
        <w:szCs w:val="18"/>
      </w:rPr>
      <w:drawing>
        <wp:inline distT="0" distB="0" distL="0" distR="0" wp14:anchorId="66A936A9" wp14:editId="04A2E58A">
          <wp:extent cx="710293" cy="276225"/>
          <wp:effectExtent l="0" t="0" r="0" b="0"/>
          <wp:docPr id="7" name="Picture 7" descr="C:\Users\Danielle\AppData\Local\Microsoft\Windows\INetCache\Content.MSO\167F3D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le\AppData\Local\Microsoft\Windows\INetCache\Content.MSO\167F3D0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209" cy="279303"/>
                  </a:xfrm>
                  <a:prstGeom prst="rect">
                    <a:avLst/>
                  </a:prstGeom>
                  <a:noFill/>
                  <a:ln>
                    <a:noFill/>
                  </a:ln>
                </pic:spPr>
              </pic:pic>
            </a:graphicData>
          </a:graphic>
        </wp:inline>
      </w:drawing>
    </w:r>
    <w:r>
      <w:rPr>
        <w:rFonts w:ascii="Helvetica" w:hAnsi="Helvetica" w:cs="Helvetica"/>
        <w:noProof/>
        <w:color w:val="000000"/>
        <w:sz w:val="18"/>
        <w:szCs w:val="18"/>
      </w:rPr>
      <w:t xml:space="preserve">  </w:t>
    </w:r>
    <w:r>
      <w:rPr>
        <w:rFonts w:ascii="Helvetica" w:hAnsi="Helvetica" w:cs="Helvetica"/>
        <w:noProof/>
        <w:color w:val="000000"/>
        <w:sz w:val="18"/>
        <w:szCs w:val="18"/>
      </w:rPr>
      <w:drawing>
        <wp:inline distT="0" distB="0" distL="0" distR="0" wp14:anchorId="784C8112" wp14:editId="2A009A9C">
          <wp:extent cx="406837" cy="323850"/>
          <wp:effectExtent l="0" t="0" r="0" b="0"/>
          <wp:docPr id="8" name="Picture 8" descr="C:\Users\Danielle\AppData\Local\Microsoft\Windows\INetCache\Content.MSO\EC04AB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nielle\AppData\Local\Microsoft\Windows\INetCache\Content.MSO\EC04AB0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545" cy="333169"/>
                  </a:xfrm>
                  <a:prstGeom prst="rect">
                    <a:avLst/>
                  </a:prstGeom>
                  <a:noFill/>
                  <a:ln>
                    <a:noFill/>
                  </a:ln>
                </pic:spPr>
              </pic:pic>
            </a:graphicData>
          </a:graphic>
        </wp:inline>
      </w:drawing>
    </w:r>
    <w:r>
      <w:rPr>
        <w:rFonts w:ascii="Helvetica" w:hAnsi="Helvetica" w:cs="Helvetica"/>
        <w:noProof/>
        <w:color w:val="000000"/>
        <w:sz w:val="18"/>
        <w:szCs w:val="18"/>
      </w:rPr>
      <w:t xml:space="preserve"> </w:t>
    </w:r>
    <w:r>
      <w:rPr>
        <w:noProof/>
      </w:rPr>
      <w:t xml:space="preserve">   </w:t>
    </w:r>
    <w:r>
      <w:rPr>
        <w:noProof/>
      </w:rPr>
      <w:drawing>
        <wp:inline distT="0" distB="0" distL="0" distR="0" wp14:anchorId="74380AF1" wp14:editId="2508A934">
          <wp:extent cx="527622" cy="295275"/>
          <wp:effectExtent l="0" t="0" r="6350" b="0"/>
          <wp:docPr id="17" name="Picture 17" descr="Image result for john moores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john moores foundation"/>
                  <pic:cNvPicPr>
                    <a:picLocks noChangeAspect="1" noChangeArrowheads="1"/>
                  </pic:cNvPicPr>
                </pic:nvPicPr>
                <pic:blipFill rotWithShape="1">
                  <a:blip r:embed="rId16">
                    <a:extLst>
                      <a:ext uri="{28A0092B-C50C-407E-A947-70E740481C1C}">
                        <a14:useLocalDpi xmlns:a14="http://schemas.microsoft.com/office/drawing/2010/main" val="0"/>
                      </a:ext>
                    </a:extLst>
                  </a:blip>
                  <a:srcRect l="1328" t="7143" r="50443" b="5714"/>
                  <a:stretch/>
                </pic:blipFill>
                <pic:spPr bwMode="auto">
                  <a:xfrm>
                    <a:off x="0" y="0"/>
                    <a:ext cx="537968" cy="30106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Pr="00764FB8">
      <w:rPr>
        <w:noProof/>
      </w:rPr>
      <w:drawing>
        <wp:inline distT="0" distB="0" distL="0" distR="0" wp14:anchorId="584FE7DC" wp14:editId="0C7ED710">
          <wp:extent cx="532836" cy="304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3743" cy="311039"/>
                  </a:xfrm>
                  <a:prstGeom prst="rect">
                    <a:avLst/>
                  </a:prstGeom>
                </pic:spPr>
              </pic:pic>
            </a:graphicData>
          </a:graphic>
        </wp:inline>
      </w:drawing>
    </w:r>
    <w:r>
      <w:rPr>
        <w:noProof/>
      </w:rPr>
      <w:t xml:space="preserve"> </w:t>
    </w:r>
    <w:r w:rsidRPr="008B4DF2">
      <w:rPr>
        <w:noProof/>
      </w:rPr>
      <w:drawing>
        <wp:inline distT="0" distB="0" distL="0" distR="0" wp14:anchorId="790D491D" wp14:editId="0DBAE89B">
          <wp:extent cx="952500" cy="1525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62638" cy="154159"/>
                  </a:xfrm>
                  <a:prstGeom prst="rect">
                    <a:avLst/>
                  </a:prstGeom>
                </pic:spPr>
              </pic:pic>
            </a:graphicData>
          </a:graphic>
        </wp:inline>
      </w:drawing>
    </w:r>
    <w:r>
      <w:rPr>
        <w:noProof/>
      </w:rPr>
      <w:drawing>
        <wp:inline distT="0" distB="0" distL="0" distR="0" wp14:anchorId="567A3A94" wp14:editId="2A26296B">
          <wp:extent cx="503186"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394" cy="384186"/>
                  </a:xfrm>
                  <a:prstGeom prst="rect">
                    <a:avLst/>
                  </a:prstGeom>
                  <a:noFill/>
                  <a:ln>
                    <a:noFill/>
                  </a:ln>
                </pic:spPr>
              </pic:pic>
            </a:graphicData>
          </a:graphic>
        </wp:inline>
      </w:drawing>
    </w:r>
  </w:p>
  <w:p w14:paraId="6C4C22C3" w14:textId="12F3468F" w:rsidR="0042672C" w:rsidRPr="00CF5538" w:rsidRDefault="0042672C" w:rsidP="00600608">
    <w:pPr>
      <w:tabs>
        <w:tab w:val="left" w:pos="7755"/>
      </w:tabs>
      <w:jc w:val="center"/>
      <w:rPr>
        <w:b/>
        <w:color w:val="8000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43EC" w14:textId="77777777" w:rsidR="00B33C0C" w:rsidRDefault="00B33C0C" w:rsidP="002225E7">
      <w:pPr>
        <w:spacing w:after="0" w:line="240" w:lineRule="auto"/>
      </w:pPr>
      <w:r>
        <w:separator/>
      </w:r>
    </w:p>
  </w:footnote>
  <w:footnote w:type="continuationSeparator" w:id="0">
    <w:p w14:paraId="70B25B6A" w14:textId="77777777" w:rsidR="00B33C0C" w:rsidRDefault="00B33C0C" w:rsidP="0022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7E67" w14:textId="77777777" w:rsidR="002860A5" w:rsidRDefault="00EF2C30">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DCF4" w14:textId="77777777" w:rsidR="00EF2C30" w:rsidRPr="00EF2C30" w:rsidRDefault="00FC4182" w:rsidP="00EF2C30">
    <w:pPr>
      <w:pStyle w:val="Header"/>
      <w:rPr>
        <w:b/>
        <w:color w:val="800080"/>
        <w:sz w:val="24"/>
        <w:szCs w:val="24"/>
      </w:rPr>
    </w:pPr>
    <w:r>
      <w:rPr>
        <w:noProof/>
        <w:lang w:eastAsia="en-GB"/>
      </w:rPr>
      <mc:AlternateContent>
        <mc:Choice Requires="wps">
          <w:drawing>
            <wp:anchor distT="0" distB="0" distL="114300" distR="114300" simplePos="0" relativeHeight="251658240" behindDoc="0" locked="0" layoutInCell="1" allowOverlap="1" wp14:anchorId="3F6A7450" wp14:editId="71FCF1FB">
              <wp:simplePos x="0" y="0"/>
              <wp:positionH relativeFrom="column">
                <wp:posOffset>4838700</wp:posOffset>
              </wp:positionH>
              <wp:positionV relativeFrom="paragraph">
                <wp:posOffset>45720</wp:posOffset>
              </wp:positionV>
              <wp:extent cx="1819275" cy="1143635"/>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143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A2A3D" w14:textId="77777777" w:rsidR="003C45E3" w:rsidRPr="002860A5" w:rsidRDefault="003C45E3" w:rsidP="003C45E3">
                          <w:pPr>
                            <w:spacing w:after="0"/>
                            <w:jc w:val="right"/>
                            <w:rPr>
                              <w:b/>
                              <w:color w:val="5F497A"/>
                            </w:rPr>
                          </w:pPr>
                          <w:r w:rsidRPr="002860A5">
                            <w:rPr>
                              <w:b/>
                              <w:color w:val="5F497A"/>
                            </w:rPr>
                            <w:t>WEB Merseyside</w:t>
                          </w:r>
                        </w:p>
                        <w:p w14:paraId="27A35D86" w14:textId="77777777" w:rsidR="003C45E3" w:rsidRPr="002860A5" w:rsidRDefault="003C45E3" w:rsidP="003C45E3">
                          <w:pPr>
                            <w:spacing w:after="0" w:line="240" w:lineRule="auto"/>
                            <w:jc w:val="right"/>
                            <w:rPr>
                              <w:b/>
                              <w:color w:val="5F497A"/>
                            </w:rPr>
                          </w:pPr>
                          <w:r w:rsidRPr="002860A5">
                            <w:rPr>
                              <w:b/>
                              <w:color w:val="5F497A"/>
                            </w:rPr>
                            <w:t>176 Corporation Rd</w:t>
                          </w:r>
                        </w:p>
                        <w:p w14:paraId="41479ECB" w14:textId="77777777" w:rsidR="003C45E3" w:rsidRPr="002860A5" w:rsidRDefault="003C45E3" w:rsidP="003C45E3">
                          <w:pPr>
                            <w:spacing w:after="0" w:line="240" w:lineRule="auto"/>
                            <w:jc w:val="right"/>
                            <w:rPr>
                              <w:b/>
                              <w:color w:val="5F497A"/>
                            </w:rPr>
                          </w:pPr>
                          <w:r w:rsidRPr="002860A5">
                            <w:rPr>
                              <w:b/>
                              <w:color w:val="5F497A"/>
                            </w:rPr>
                            <w:t>Birkenhead</w:t>
                          </w:r>
                        </w:p>
                        <w:p w14:paraId="73A3A5AA" w14:textId="77777777" w:rsidR="003C45E3" w:rsidRPr="002860A5" w:rsidRDefault="003C45E3" w:rsidP="003C45E3">
                          <w:pPr>
                            <w:spacing w:after="0" w:line="240" w:lineRule="auto"/>
                            <w:jc w:val="right"/>
                            <w:rPr>
                              <w:b/>
                              <w:color w:val="5F497A"/>
                            </w:rPr>
                          </w:pPr>
                          <w:r w:rsidRPr="002860A5">
                            <w:rPr>
                              <w:b/>
                              <w:color w:val="5F497A"/>
                            </w:rPr>
                            <w:t>Merseyside</w:t>
                          </w:r>
                        </w:p>
                        <w:p w14:paraId="68175561" w14:textId="77777777" w:rsidR="003C45E3" w:rsidRDefault="00FE7311" w:rsidP="003C45E3">
                          <w:pPr>
                            <w:spacing w:after="0" w:line="240" w:lineRule="auto"/>
                            <w:jc w:val="right"/>
                            <w:rPr>
                              <w:b/>
                              <w:color w:val="5F497A"/>
                            </w:rPr>
                          </w:pPr>
                          <w:r>
                            <w:rPr>
                              <w:b/>
                              <w:color w:val="5F497A"/>
                            </w:rPr>
                            <w:t>CH41</w:t>
                          </w:r>
                          <w:r w:rsidR="003E2C37">
                            <w:rPr>
                              <w:b/>
                              <w:color w:val="5F497A"/>
                            </w:rPr>
                            <w:t xml:space="preserve"> 8JQ</w:t>
                          </w:r>
                        </w:p>
                        <w:p w14:paraId="6233565C" w14:textId="77777777" w:rsidR="0055683F" w:rsidRPr="002860A5" w:rsidRDefault="0055683F" w:rsidP="003C45E3">
                          <w:pPr>
                            <w:spacing w:after="0" w:line="240" w:lineRule="auto"/>
                            <w:jc w:val="right"/>
                            <w:rPr>
                              <w:b/>
                              <w:color w:val="5F497A"/>
                            </w:rPr>
                          </w:pPr>
                          <w:r>
                            <w:rPr>
                              <w:b/>
                              <w:color w:val="5F497A"/>
                            </w:rPr>
                            <w:t>0151 653 3771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A7450" id="_x0000_t202" coordsize="21600,21600" o:spt="202" path="m,l,21600r21600,l21600,xe">
              <v:stroke joinstyle="miter"/>
              <v:path gradientshapeok="t" o:connecttype="rect"/>
            </v:shapetype>
            <v:shape id="Text Box 5" o:spid="_x0000_s1026" type="#_x0000_t202" style="position:absolute;margin-left:381pt;margin-top:3.6pt;width:143.25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" stroked="f">
              <v:textbox>
                <w:txbxContent>
                  <w:p w14:paraId="772A2A3D" w14:textId="77777777" w:rsidR="003C45E3" w:rsidRPr="002860A5" w:rsidRDefault="003C45E3" w:rsidP="003C45E3">
                    <w:pPr>
                      <w:spacing w:after="0"/>
                      <w:jc w:val="right"/>
                      <w:rPr>
                        <w:b/>
                        <w:color w:val="5F497A"/>
                      </w:rPr>
                    </w:pPr>
                    <w:r w:rsidRPr="002860A5">
                      <w:rPr>
                        <w:b/>
                        <w:color w:val="5F497A"/>
                      </w:rPr>
                      <w:t>WEB Merseyside</w:t>
                    </w:r>
                  </w:p>
                  <w:p w14:paraId="27A35D86" w14:textId="77777777" w:rsidR="003C45E3" w:rsidRPr="002860A5" w:rsidRDefault="003C45E3" w:rsidP="003C45E3">
                    <w:pPr>
                      <w:spacing w:after="0" w:line="240" w:lineRule="auto"/>
                      <w:jc w:val="right"/>
                      <w:rPr>
                        <w:b/>
                        <w:color w:val="5F497A"/>
                      </w:rPr>
                    </w:pPr>
                    <w:r w:rsidRPr="002860A5">
                      <w:rPr>
                        <w:b/>
                        <w:color w:val="5F497A"/>
                      </w:rPr>
                      <w:t>176 Corporation Rd</w:t>
                    </w:r>
                  </w:p>
                  <w:p w14:paraId="41479ECB" w14:textId="77777777" w:rsidR="003C45E3" w:rsidRPr="002860A5" w:rsidRDefault="003C45E3" w:rsidP="003C45E3">
                    <w:pPr>
                      <w:spacing w:after="0" w:line="240" w:lineRule="auto"/>
                      <w:jc w:val="right"/>
                      <w:rPr>
                        <w:b/>
                        <w:color w:val="5F497A"/>
                      </w:rPr>
                    </w:pPr>
                    <w:r w:rsidRPr="002860A5">
                      <w:rPr>
                        <w:b/>
                        <w:color w:val="5F497A"/>
                      </w:rPr>
                      <w:t>Birkenhead</w:t>
                    </w:r>
                  </w:p>
                  <w:p w14:paraId="73A3A5AA" w14:textId="77777777" w:rsidR="003C45E3" w:rsidRPr="002860A5" w:rsidRDefault="003C45E3" w:rsidP="003C45E3">
                    <w:pPr>
                      <w:spacing w:after="0" w:line="240" w:lineRule="auto"/>
                      <w:jc w:val="right"/>
                      <w:rPr>
                        <w:b/>
                        <w:color w:val="5F497A"/>
                      </w:rPr>
                    </w:pPr>
                    <w:r w:rsidRPr="002860A5">
                      <w:rPr>
                        <w:b/>
                        <w:color w:val="5F497A"/>
                      </w:rPr>
                      <w:t>Merseyside</w:t>
                    </w:r>
                  </w:p>
                  <w:p w14:paraId="68175561" w14:textId="77777777" w:rsidR="003C45E3" w:rsidRDefault="00FE7311" w:rsidP="003C45E3">
                    <w:pPr>
                      <w:spacing w:after="0" w:line="240" w:lineRule="auto"/>
                      <w:jc w:val="right"/>
                      <w:rPr>
                        <w:b/>
                        <w:color w:val="5F497A"/>
                      </w:rPr>
                    </w:pPr>
                    <w:r>
                      <w:rPr>
                        <w:b/>
                        <w:color w:val="5F497A"/>
                      </w:rPr>
                      <w:t>CH41</w:t>
                    </w:r>
                    <w:r w:rsidR="003E2C37">
                      <w:rPr>
                        <w:b/>
                        <w:color w:val="5F497A"/>
                      </w:rPr>
                      <w:t xml:space="preserve"> 8JQ</w:t>
                    </w:r>
                  </w:p>
                  <w:p w14:paraId="6233565C" w14:textId="77777777" w:rsidR="0055683F" w:rsidRPr="002860A5" w:rsidRDefault="0055683F" w:rsidP="003C45E3">
                    <w:pPr>
                      <w:spacing w:after="0" w:line="240" w:lineRule="auto"/>
                      <w:jc w:val="right"/>
                      <w:rPr>
                        <w:b/>
                        <w:color w:val="5F497A"/>
                      </w:rPr>
                    </w:pPr>
                    <w:r>
                      <w:rPr>
                        <w:b/>
                        <w:color w:val="5F497A"/>
                      </w:rPr>
                      <w:t>0151 653 3771</w:t>
                    </w:r>
                  </w:p>
                </w:txbxContent>
              </v:textbox>
            </v:shape>
          </w:pict>
        </mc:Fallback>
      </mc:AlternateContent>
    </w:r>
    <w:r>
      <w:rPr>
        <w:b/>
        <w:noProof/>
        <w:color w:val="800080"/>
        <w:sz w:val="24"/>
        <w:szCs w:val="24"/>
      </w:rPr>
      <w:drawing>
        <wp:inline distT="0" distB="0" distL="0" distR="0" wp14:anchorId="0FDC30FC" wp14:editId="0D4FDE56">
          <wp:extent cx="1943100" cy="1162050"/>
          <wp:effectExtent l="0" t="0" r="0" b="0"/>
          <wp:docPr id="1" name="Picture 1" descr="web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new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62050"/>
                  </a:xfrm>
                  <a:prstGeom prst="rect">
                    <a:avLst/>
                  </a:prstGeom>
                  <a:noFill/>
                  <a:ln>
                    <a:noFill/>
                  </a:ln>
                </pic:spPr>
              </pic:pic>
            </a:graphicData>
          </a:graphic>
        </wp:inline>
      </w:drawing>
    </w:r>
  </w:p>
  <w:p w14:paraId="07E550DD" w14:textId="77777777" w:rsidR="00B343FA" w:rsidRDefault="00B343FA" w:rsidP="00B343FA">
    <w:pPr>
      <w:spacing w:after="0"/>
      <w:jc w:val="right"/>
      <w:rPr>
        <w:b/>
        <w:color w:val="800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76EA0"/>
    <w:multiLevelType w:val="hybridMultilevel"/>
    <w:tmpl w:val="91E8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15600"/>
    <w:multiLevelType w:val="hybridMultilevel"/>
    <w:tmpl w:val="FFD8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A41A4"/>
    <w:multiLevelType w:val="hybridMultilevel"/>
    <w:tmpl w:val="E3B2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E0725"/>
    <w:multiLevelType w:val="hybridMultilevel"/>
    <w:tmpl w:val="A4D043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62523696"/>
    <w:multiLevelType w:val="hybridMultilevel"/>
    <w:tmpl w:val="CFC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643F2"/>
    <w:multiLevelType w:val="hybridMultilevel"/>
    <w:tmpl w:val="727A3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97EFE"/>
    <w:multiLevelType w:val="hybridMultilevel"/>
    <w:tmpl w:val="650281CC"/>
    <w:lvl w:ilvl="0" w:tplc="2EA25DA4">
      <w:start w:val="1"/>
      <w:numFmt w:val="bullet"/>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E53A2"/>
    <w:multiLevelType w:val="hybridMultilevel"/>
    <w:tmpl w:val="54B06D60"/>
    <w:lvl w:ilvl="0" w:tplc="F3F6C67A">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FC"/>
    <w:rsid w:val="000375E5"/>
    <w:rsid w:val="000407B6"/>
    <w:rsid w:val="000959B0"/>
    <w:rsid w:val="000C5371"/>
    <w:rsid w:val="000E39A3"/>
    <w:rsid w:val="000F5E61"/>
    <w:rsid w:val="001145F6"/>
    <w:rsid w:val="00125AC1"/>
    <w:rsid w:val="001316EC"/>
    <w:rsid w:val="001719ED"/>
    <w:rsid w:val="00174580"/>
    <w:rsid w:val="001764B8"/>
    <w:rsid w:val="00186794"/>
    <w:rsid w:val="001934F4"/>
    <w:rsid w:val="001A249B"/>
    <w:rsid w:val="001D66F2"/>
    <w:rsid w:val="001E6251"/>
    <w:rsid w:val="001F3270"/>
    <w:rsid w:val="002225E7"/>
    <w:rsid w:val="002711D2"/>
    <w:rsid w:val="002860A5"/>
    <w:rsid w:val="00293CAD"/>
    <w:rsid w:val="002A1DFF"/>
    <w:rsid w:val="002C07B8"/>
    <w:rsid w:val="003161C6"/>
    <w:rsid w:val="00322D6B"/>
    <w:rsid w:val="003453A1"/>
    <w:rsid w:val="00354624"/>
    <w:rsid w:val="003576A7"/>
    <w:rsid w:val="00392A5B"/>
    <w:rsid w:val="00393B7C"/>
    <w:rsid w:val="003C27BE"/>
    <w:rsid w:val="003C45E3"/>
    <w:rsid w:val="003E2C37"/>
    <w:rsid w:val="003F16A6"/>
    <w:rsid w:val="00423B22"/>
    <w:rsid w:val="0042672C"/>
    <w:rsid w:val="00442444"/>
    <w:rsid w:val="00497567"/>
    <w:rsid w:val="004A3368"/>
    <w:rsid w:val="004B53BE"/>
    <w:rsid w:val="004C3E22"/>
    <w:rsid w:val="0055683F"/>
    <w:rsid w:val="00556B30"/>
    <w:rsid w:val="005E4B04"/>
    <w:rsid w:val="00600608"/>
    <w:rsid w:val="00630A92"/>
    <w:rsid w:val="006918C5"/>
    <w:rsid w:val="006E1F99"/>
    <w:rsid w:val="00747784"/>
    <w:rsid w:val="00764FB8"/>
    <w:rsid w:val="00770074"/>
    <w:rsid w:val="00792B57"/>
    <w:rsid w:val="007936E1"/>
    <w:rsid w:val="00794719"/>
    <w:rsid w:val="007F2588"/>
    <w:rsid w:val="007F5666"/>
    <w:rsid w:val="0080335F"/>
    <w:rsid w:val="00813833"/>
    <w:rsid w:val="00893019"/>
    <w:rsid w:val="008B4DF2"/>
    <w:rsid w:val="008E42A8"/>
    <w:rsid w:val="008F4C8C"/>
    <w:rsid w:val="008F4F3E"/>
    <w:rsid w:val="009608D4"/>
    <w:rsid w:val="009B4EBC"/>
    <w:rsid w:val="009B68EC"/>
    <w:rsid w:val="009C01FD"/>
    <w:rsid w:val="00A01420"/>
    <w:rsid w:val="00A106FC"/>
    <w:rsid w:val="00A562BB"/>
    <w:rsid w:val="00A82A7E"/>
    <w:rsid w:val="00A94AF9"/>
    <w:rsid w:val="00A9656A"/>
    <w:rsid w:val="00AE3E82"/>
    <w:rsid w:val="00AE6C94"/>
    <w:rsid w:val="00AF68B0"/>
    <w:rsid w:val="00B0131F"/>
    <w:rsid w:val="00B05CB4"/>
    <w:rsid w:val="00B33C0C"/>
    <w:rsid w:val="00B343FA"/>
    <w:rsid w:val="00B66D27"/>
    <w:rsid w:val="00B940F8"/>
    <w:rsid w:val="00BB4FC3"/>
    <w:rsid w:val="00BD5556"/>
    <w:rsid w:val="00BE7FE6"/>
    <w:rsid w:val="00C249F0"/>
    <w:rsid w:val="00C45E66"/>
    <w:rsid w:val="00C578CE"/>
    <w:rsid w:val="00C77863"/>
    <w:rsid w:val="00CA39D3"/>
    <w:rsid w:val="00CD046F"/>
    <w:rsid w:val="00CE2B81"/>
    <w:rsid w:val="00CF5538"/>
    <w:rsid w:val="00CF6A42"/>
    <w:rsid w:val="00D35AD6"/>
    <w:rsid w:val="00DC5AC0"/>
    <w:rsid w:val="00DD3108"/>
    <w:rsid w:val="00DE2C97"/>
    <w:rsid w:val="00E0386F"/>
    <w:rsid w:val="00E03BC6"/>
    <w:rsid w:val="00E10E86"/>
    <w:rsid w:val="00E27743"/>
    <w:rsid w:val="00E7330A"/>
    <w:rsid w:val="00E74877"/>
    <w:rsid w:val="00EF2C30"/>
    <w:rsid w:val="00EF318B"/>
    <w:rsid w:val="00EF6676"/>
    <w:rsid w:val="00F06283"/>
    <w:rsid w:val="00F36C50"/>
    <w:rsid w:val="00F374B6"/>
    <w:rsid w:val="00F40A48"/>
    <w:rsid w:val="00F41F96"/>
    <w:rsid w:val="00F62C08"/>
    <w:rsid w:val="00F834FD"/>
    <w:rsid w:val="00FA3675"/>
    <w:rsid w:val="00FC4182"/>
    <w:rsid w:val="00FE7045"/>
    <w:rsid w:val="00FE73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2F3C3"/>
  <w15:docId w15:val="{24280EFB-72D1-48F8-A235-BA85FF0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D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6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06FC"/>
    <w:rPr>
      <w:rFonts w:ascii="Tahoma" w:hAnsi="Tahoma" w:cs="Tahoma"/>
      <w:sz w:val="16"/>
      <w:szCs w:val="16"/>
    </w:rPr>
  </w:style>
  <w:style w:type="paragraph" w:styleId="Footer">
    <w:name w:val="footer"/>
    <w:basedOn w:val="Normal"/>
    <w:link w:val="FooterChar"/>
    <w:uiPriority w:val="99"/>
    <w:rsid w:val="001934F4"/>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1934F4"/>
    <w:rPr>
      <w:rFonts w:ascii="Times New Roman" w:eastAsia="Times New Roman" w:hAnsi="Times New Roman" w:cs="Times New Roman"/>
      <w:sz w:val="20"/>
      <w:szCs w:val="20"/>
    </w:rPr>
  </w:style>
  <w:style w:type="character" w:styleId="Hyperlink">
    <w:name w:val="Hyperlink"/>
    <w:rsid w:val="001934F4"/>
    <w:rPr>
      <w:color w:val="0000FF"/>
      <w:u w:val="single"/>
    </w:rPr>
  </w:style>
  <w:style w:type="paragraph" w:styleId="Header">
    <w:name w:val="header"/>
    <w:basedOn w:val="Normal"/>
    <w:link w:val="HeaderChar"/>
    <w:uiPriority w:val="99"/>
    <w:unhideWhenUsed/>
    <w:rsid w:val="00222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E7"/>
  </w:style>
  <w:style w:type="table" w:styleId="TableGrid">
    <w:name w:val="Table Grid"/>
    <w:basedOn w:val="TableNormal"/>
    <w:uiPriority w:val="59"/>
    <w:rsid w:val="00E27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07B8"/>
    <w:rPr>
      <w:color w:val="808080"/>
      <w:shd w:val="clear" w:color="auto" w:fill="E6E6E6"/>
    </w:rPr>
  </w:style>
  <w:style w:type="character" w:styleId="CommentReference">
    <w:name w:val="annotation reference"/>
    <w:basedOn w:val="DefaultParagraphFont"/>
    <w:uiPriority w:val="99"/>
    <w:semiHidden/>
    <w:unhideWhenUsed/>
    <w:rsid w:val="00174580"/>
    <w:rPr>
      <w:sz w:val="16"/>
      <w:szCs w:val="16"/>
    </w:rPr>
  </w:style>
  <w:style w:type="paragraph" w:styleId="CommentText">
    <w:name w:val="annotation text"/>
    <w:basedOn w:val="Normal"/>
    <w:link w:val="CommentTextChar"/>
    <w:uiPriority w:val="99"/>
    <w:semiHidden/>
    <w:unhideWhenUsed/>
    <w:rsid w:val="00174580"/>
    <w:pPr>
      <w:spacing w:line="240" w:lineRule="auto"/>
    </w:pPr>
    <w:rPr>
      <w:sz w:val="20"/>
      <w:szCs w:val="20"/>
    </w:rPr>
  </w:style>
  <w:style w:type="character" w:customStyle="1" w:styleId="CommentTextChar">
    <w:name w:val="Comment Text Char"/>
    <w:basedOn w:val="DefaultParagraphFont"/>
    <w:link w:val="CommentText"/>
    <w:uiPriority w:val="99"/>
    <w:semiHidden/>
    <w:rsid w:val="00174580"/>
    <w:rPr>
      <w:lang w:eastAsia="en-US"/>
    </w:rPr>
  </w:style>
  <w:style w:type="paragraph" w:styleId="CommentSubject">
    <w:name w:val="annotation subject"/>
    <w:basedOn w:val="CommentText"/>
    <w:next w:val="CommentText"/>
    <w:link w:val="CommentSubjectChar"/>
    <w:uiPriority w:val="99"/>
    <w:semiHidden/>
    <w:unhideWhenUsed/>
    <w:rsid w:val="00174580"/>
    <w:rPr>
      <w:b/>
      <w:bCs/>
    </w:rPr>
  </w:style>
  <w:style w:type="character" w:customStyle="1" w:styleId="CommentSubjectChar">
    <w:name w:val="Comment Subject Char"/>
    <w:basedOn w:val="CommentTextChar"/>
    <w:link w:val="CommentSubject"/>
    <w:uiPriority w:val="99"/>
    <w:semiHidden/>
    <w:rsid w:val="0017458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image" Target="media/image2.png"/><Relationship Id="rId7" Type="http://schemas.openxmlformats.org/officeDocument/2006/relationships/image" Target="media/image5.jpe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hyperlink" Target="mailto:info@webmerseyside.org" TargetMode="External"/><Relationship Id="rId16" Type="http://schemas.openxmlformats.org/officeDocument/2006/relationships/image" Target="media/image13.jpeg"/><Relationship Id="rId1" Type="http://schemas.openxmlformats.org/officeDocument/2006/relationships/hyperlink" Target="http://www.webmerseyside.org" TargetMode="External"/><Relationship Id="rId6" Type="http://schemas.openxmlformats.org/officeDocument/2006/relationships/hyperlink" Target="http://www.webmerseyside.org/" TargetMode="External"/><Relationship Id="rId11" Type="http://schemas.openxmlformats.org/officeDocument/2006/relationships/image" Target="cid:image004.png@01D38B96.B79F9300" TargetMode="External"/><Relationship Id="rId5" Type="http://schemas.openxmlformats.org/officeDocument/2006/relationships/image" Target="media/image4.jpeg"/><Relationship Id="rId15" Type="http://schemas.openxmlformats.org/officeDocument/2006/relationships/image" Target="media/image12.png"/><Relationship Id="rId10" Type="http://schemas.openxmlformats.org/officeDocument/2006/relationships/image" Target="media/image8.png"/><Relationship Id="rId19" Type="http://schemas.openxmlformats.org/officeDocument/2006/relationships/image" Target="media/image16.jpeg"/><Relationship Id="rId4" Type="http://schemas.openxmlformats.org/officeDocument/2006/relationships/image" Target="media/image3.png"/><Relationship Id="rId9" Type="http://schemas.openxmlformats.org/officeDocument/2006/relationships/image" Target="media/image7.png"/><Relationship Id="rId14"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DFD9-2868-4B12-ACBD-CEB228D1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Links>
    <vt:vector size="12" baseType="variant">
      <vt:variant>
        <vt:i4>7929938</vt:i4>
      </vt:variant>
      <vt:variant>
        <vt:i4>3</vt:i4>
      </vt:variant>
      <vt:variant>
        <vt:i4>0</vt:i4>
      </vt:variant>
      <vt:variant>
        <vt:i4>5</vt:i4>
      </vt:variant>
      <vt:variant>
        <vt:lpwstr>mailto:info@webmerseyside.org</vt:lpwstr>
      </vt:variant>
      <vt:variant>
        <vt:lpwstr/>
      </vt:variant>
      <vt:variant>
        <vt:i4>5570564</vt:i4>
      </vt:variant>
      <vt:variant>
        <vt:i4>0</vt:i4>
      </vt:variant>
      <vt:variant>
        <vt:i4>0</vt:i4>
      </vt:variant>
      <vt:variant>
        <vt:i4>5</vt:i4>
      </vt:variant>
      <vt:variant>
        <vt:lpwstr>http://www.webmerseyside.org/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Steventon</cp:lastModifiedBy>
  <cp:revision>3</cp:revision>
  <cp:lastPrinted>2019-06-24T13:29:00Z</cp:lastPrinted>
  <dcterms:created xsi:type="dcterms:W3CDTF">2019-09-26T15:13:00Z</dcterms:created>
  <dcterms:modified xsi:type="dcterms:W3CDTF">2020-03-27T13:27:00Z</dcterms:modified>
</cp:coreProperties>
</file>