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DF10B" w14:textId="46A1730B" w:rsidR="00510096" w:rsidRPr="00E513AD" w:rsidRDefault="00510096" w:rsidP="00E513AD">
      <w:pPr>
        <w:pStyle w:val="NoSpacing"/>
        <w:rPr>
          <w:rFonts w:ascii="Arial" w:hAnsi="Arial" w:cs="Arial"/>
          <w:b/>
        </w:rPr>
      </w:pPr>
      <w:r w:rsidRPr="00510096">
        <w:rPr>
          <w:rFonts w:ascii="Arial" w:hAnsi="Arial" w:cs="Arial"/>
          <w:b/>
        </w:rPr>
        <w:t xml:space="preserve">JOB DESCRIPTION </w:t>
      </w:r>
      <w:r w:rsidR="00B24505">
        <w:rPr>
          <w:rFonts w:ascii="Arial" w:hAnsi="Arial" w:cs="Arial"/>
          <w:b/>
        </w:rPr>
        <w:t xml:space="preserve">– </w:t>
      </w:r>
      <w:r w:rsidR="00B24505" w:rsidRPr="00B24505">
        <w:rPr>
          <w:rFonts w:ascii="Arial" w:hAnsi="Arial" w:cs="Arial"/>
          <w:b/>
          <w:u w:val="single"/>
        </w:rPr>
        <w:t xml:space="preserve">True Colours </w:t>
      </w:r>
      <w:r w:rsidRPr="00B24505">
        <w:rPr>
          <w:rFonts w:ascii="Arial" w:hAnsi="Arial" w:cs="Arial"/>
          <w:b/>
          <w:u w:val="single"/>
        </w:rPr>
        <w:t>Group Volunteer</w:t>
      </w:r>
    </w:p>
    <w:p w14:paraId="3A54F9CE" w14:textId="27983332" w:rsidR="00510096" w:rsidRPr="00FD5E5B" w:rsidRDefault="00B24505" w:rsidP="00510096">
      <w:pPr>
        <w:pStyle w:val="BodyText"/>
        <w:jc w:val="both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True </w:t>
      </w:r>
      <w:proofErr w:type="spellStart"/>
      <w:r>
        <w:rPr>
          <w:rFonts w:ascii="Arial" w:hAnsi="Arial" w:cs="Arial"/>
          <w:b/>
          <w:color w:val="auto"/>
          <w:sz w:val="22"/>
          <w:szCs w:val="22"/>
        </w:rPr>
        <w:t>Colours</w:t>
      </w:r>
      <w:proofErr w:type="spellEnd"/>
      <w:r w:rsidR="00510096" w:rsidRPr="00FD5E5B">
        <w:rPr>
          <w:rFonts w:ascii="Arial" w:hAnsi="Arial" w:cs="Arial"/>
          <w:b/>
          <w:color w:val="auto"/>
          <w:sz w:val="22"/>
          <w:szCs w:val="22"/>
        </w:rPr>
        <w:t xml:space="preserve"> Groups:</w:t>
      </w:r>
    </w:p>
    <w:p w14:paraId="69002043" w14:textId="374276B8" w:rsidR="00510096" w:rsidRPr="00FD5E5B" w:rsidRDefault="00510096" w:rsidP="00510096">
      <w:pPr>
        <w:pStyle w:val="ListBulle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D5E5B">
        <w:rPr>
          <w:rFonts w:ascii="Arial" w:hAnsi="Arial" w:cs="Arial"/>
          <w:color w:val="auto"/>
          <w:sz w:val="22"/>
          <w:szCs w:val="22"/>
        </w:rPr>
        <w:t xml:space="preserve">Provide the time, </w:t>
      </w:r>
      <w:proofErr w:type="gramStart"/>
      <w:r w:rsidRPr="00FD5E5B">
        <w:rPr>
          <w:rFonts w:ascii="Arial" w:hAnsi="Arial" w:cs="Arial"/>
          <w:color w:val="auto"/>
          <w:sz w:val="22"/>
          <w:szCs w:val="22"/>
        </w:rPr>
        <w:t>space</w:t>
      </w:r>
      <w:proofErr w:type="gramEnd"/>
      <w:r w:rsidRPr="00FD5E5B">
        <w:rPr>
          <w:rFonts w:ascii="Arial" w:hAnsi="Arial" w:cs="Arial"/>
          <w:color w:val="auto"/>
          <w:sz w:val="22"/>
          <w:szCs w:val="22"/>
        </w:rPr>
        <w:t xml:space="preserve"> and flexible support to help young </w:t>
      </w:r>
      <w:r w:rsidR="00B24505">
        <w:rPr>
          <w:rFonts w:ascii="Arial" w:hAnsi="Arial" w:cs="Arial"/>
          <w:color w:val="auto"/>
          <w:sz w:val="22"/>
          <w:szCs w:val="22"/>
        </w:rPr>
        <w:t xml:space="preserve">people who identify as a gender other than their birth gender or are non-binary to </w:t>
      </w:r>
      <w:r w:rsidRPr="00FD5E5B">
        <w:rPr>
          <w:rFonts w:ascii="Arial" w:hAnsi="Arial" w:cs="Arial"/>
          <w:color w:val="auto"/>
          <w:sz w:val="22"/>
          <w:szCs w:val="22"/>
        </w:rPr>
        <w:t>gain confidence and self-esteem</w:t>
      </w:r>
    </w:p>
    <w:p w14:paraId="44E28EAB" w14:textId="163F14AD" w:rsidR="00510096" w:rsidRPr="00FD5E5B" w:rsidRDefault="00510096" w:rsidP="00510096">
      <w:pPr>
        <w:pStyle w:val="ListBulle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D5E5B">
        <w:rPr>
          <w:rFonts w:ascii="Arial" w:hAnsi="Arial" w:cs="Arial"/>
          <w:color w:val="auto"/>
          <w:sz w:val="22"/>
          <w:szCs w:val="22"/>
        </w:rPr>
        <w:t xml:space="preserve">Provide opportunities for young </w:t>
      </w:r>
      <w:r w:rsidR="00B24505">
        <w:rPr>
          <w:rFonts w:ascii="Arial" w:hAnsi="Arial" w:cs="Arial"/>
          <w:color w:val="auto"/>
          <w:sz w:val="22"/>
          <w:szCs w:val="22"/>
        </w:rPr>
        <w:t>people</w:t>
      </w:r>
      <w:r w:rsidRPr="00FD5E5B">
        <w:rPr>
          <w:rFonts w:ascii="Arial" w:hAnsi="Arial" w:cs="Arial"/>
          <w:color w:val="auto"/>
          <w:sz w:val="22"/>
          <w:szCs w:val="22"/>
        </w:rPr>
        <w:t xml:space="preserve"> to explore personal choices to support their personal growth</w:t>
      </w:r>
    </w:p>
    <w:p w14:paraId="7A1833AE" w14:textId="06AEBABE" w:rsidR="00510096" w:rsidRPr="00E513AD" w:rsidRDefault="00510096" w:rsidP="00E513AD">
      <w:pPr>
        <w:pStyle w:val="ListBullet"/>
        <w:numPr>
          <w:ilvl w:val="0"/>
          <w:numId w:val="9"/>
        </w:numPr>
        <w:jc w:val="both"/>
        <w:rPr>
          <w:rFonts w:ascii="Arial" w:hAnsi="Arial" w:cs="Arial"/>
          <w:color w:val="auto"/>
          <w:sz w:val="22"/>
          <w:szCs w:val="22"/>
        </w:rPr>
      </w:pPr>
      <w:r w:rsidRPr="00FD5E5B">
        <w:rPr>
          <w:rFonts w:ascii="Arial" w:hAnsi="Arial" w:cs="Arial"/>
          <w:color w:val="auto"/>
          <w:sz w:val="22"/>
          <w:szCs w:val="22"/>
        </w:rPr>
        <w:t xml:space="preserve">Promote opportunities for young </w:t>
      </w:r>
      <w:r w:rsidR="00B24505">
        <w:rPr>
          <w:rFonts w:ascii="Arial" w:hAnsi="Arial" w:cs="Arial"/>
          <w:color w:val="auto"/>
          <w:sz w:val="22"/>
          <w:szCs w:val="22"/>
        </w:rPr>
        <w:t>people</w:t>
      </w:r>
      <w:r w:rsidRPr="00FD5E5B">
        <w:rPr>
          <w:rFonts w:ascii="Arial" w:hAnsi="Arial" w:cs="Arial"/>
          <w:color w:val="auto"/>
          <w:sz w:val="22"/>
          <w:szCs w:val="22"/>
        </w:rPr>
        <w:t xml:space="preserve"> to have fun whilst gaining skills to enable them to develop their potential and improve their quality of life.</w:t>
      </w:r>
    </w:p>
    <w:p w14:paraId="1496665D" w14:textId="77777777" w:rsidR="00510096" w:rsidRPr="00B7422A" w:rsidRDefault="00510096" w:rsidP="00510096">
      <w:pPr>
        <w:pStyle w:val="Heading5"/>
        <w:spacing w:line="240" w:lineRule="auto"/>
        <w:rPr>
          <w:rFonts w:ascii="Arial" w:hAnsi="Arial" w:cs="Arial"/>
          <w:i w:val="0"/>
          <w:sz w:val="22"/>
          <w:szCs w:val="22"/>
        </w:rPr>
      </w:pPr>
      <w:r w:rsidRPr="00FD5E5B">
        <w:rPr>
          <w:rFonts w:ascii="Arial" w:hAnsi="Arial" w:cs="Arial"/>
          <w:i w:val="0"/>
          <w:sz w:val="22"/>
          <w:szCs w:val="22"/>
        </w:rPr>
        <w:t>LOCATION</w:t>
      </w:r>
    </w:p>
    <w:p w14:paraId="68E1C869" w14:textId="77777777" w:rsidR="00510096" w:rsidRPr="00FD5E5B" w:rsidRDefault="00510096" w:rsidP="00510096">
      <w:pPr>
        <w:spacing w:line="240" w:lineRule="auto"/>
        <w:rPr>
          <w:rFonts w:ascii="Arial" w:hAnsi="Arial" w:cs="Arial"/>
        </w:rPr>
      </w:pPr>
      <w:r w:rsidRPr="00FD5E5B">
        <w:rPr>
          <w:rFonts w:ascii="Arial" w:hAnsi="Arial" w:cs="Arial"/>
        </w:rPr>
        <w:t xml:space="preserve">Gautby Road Play &amp; Community Centre Birkenhead </w:t>
      </w:r>
    </w:p>
    <w:p w14:paraId="38D2610D" w14:textId="77777777" w:rsidR="00510096" w:rsidRPr="00FD5E5B" w:rsidRDefault="00510096" w:rsidP="00510096">
      <w:pPr>
        <w:pStyle w:val="Heading5"/>
        <w:spacing w:line="240" w:lineRule="auto"/>
        <w:rPr>
          <w:rFonts w:ascii="Arial" w:hAnsi="Arial" w:cs="Arial"/>
          <w:i w:val="0"/>
          <w:sz w:val="22"/>
          <w:szCs w:val="22"/>
        </w:rPr>
      </w:pPr>
      <w:r w:rsidRPr="00FD5E5B">
        <w:rPr>
          <w:rFonts w:ascii="Arial" w:hAnsi="Arial" w:cs="Arial"/>
          <w:i w:val="0"/>
          <w:sz w:val="22"/>
          <w:szCs w:val="22"/>
        </w:rPr>
        <w:t>HOURS</w:t>
      </w:r>
    </w:p>
    <w:p w14:paraId="79E201B1" w14:textId="0EDA258E" w:rsidR="00510096" w:rsidRPr="00510096" w:rsidRDefault="00DF729D" w:rsidP="00510096">
      <w:pPr>
        <w:pStyle w:val="BodyTex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Tuesday</w:t>
      </w:r>
      <w:r w:rsidR="00510096">
        <w:rPr>
          <w:rFonts w:ascii="Arial" w:hAnsi="Arial" w:cs="Arial"/>
          <w:color w:val="auto"/>
          <w:sz w:val="22"/>
          <w:szCs w:val="22"/>
        </w:rPr>
        <w:t xml:space="preserve"> evenings 4</w:t>
      </w:r>
      <w:r>
        <w:rPr>
          <w:rFonts w:ascii="Arial" w:hAnsi="Arial" w:cs="Arial"/>
          <w:color w:val="auto"/>
          <w:sz w:val="22"/>
          <w:szCs w:val="22"/>
        </w:rPr>
        <w:t>.30</w:t>
      </w:r>
      <w:r w:rsidR="00510096">
        <w:rPr>
          <w:rFonts w:ascii="Arial" w:hAnsi="Arial" w:cs="Arial"/>
          <w:color w:val="auto"/>
          <w:sz w:val="22"/>
          <w:szCs w:val="22"/>
        </w:rPr>
        <w:t>pm-</w:t>
      </w:r>
      <w:r>
        <w:rPr>
          <w:rFonts w:ascii="Arial" w:hAnsi="Arial" w:cs="Arial"/>
          <w:color w:val="auto"/>
          <w:sz w:val="22"/>
          <w:szCs w:val="22"/>
        </w:rPr>
        <w:t>8</w:t>
      </w:r>
      <w:r w:rsidR="00510096" w:rsidRPr="00FD5E5B">
        <w:rPr>
          <w:rFonts w:ascii="Arial" w:hAnsi="Arial" w:cs="Arial"/>
          <w:color w:val="auto"/>
          <w:sz w:val="22"/>
          <w:szCs w:val="22"/>
        </w:rPr>
        <w:t>pm as required (</w:t>
      </w:r>
      <w:proofErr w:type="spellStart"/>
      <w:r w:rsidR="00510096" w:rsidRPr="00FD5E5B">
        <w:rPr>
          <w:rFonts w:ascii="Arial" w:hAnsi="Arial" w:cs="Arial"/>
          <w:color w:val="auto"/>
          <w:sz w:val="22"/>
          <w:szCs w:val="22"/>
        </w:rPr>
        <w:t>rotas</w:t>
      </w:r>
      <w:proofErr w:type="spellEnd"/>
      <w:r w:rsidR="00510096" w:rsidRPr="00FD5E5B">
        <w:rPr>
          <w:rFonts w:ascii="Arial" w:hAnsi="Arial" w:cs="Arial"/>
          <w:color w:val="auto"/>
          <w:sz w:val="22"/>
          <w:szCs w:val="22"/>
        </w:rPr>
        <w:t xml:space="preserve"> 6 weeks in advance)</w:t>
      </w:r>
    </w:p>
    <w:p w14:paraId="6E67D890" w14:textId="4E6DE80E" w:rsidR="00510096" w:rsidRPr="00FD5E5B" w:rsidRDefault="00510096" w:rsidP="00510096">
      <w:pPr>
        <w:pStyle w:val="Heading6"/>
        <w:spacing w:line="240" w:lineRule="auto"/>
        <w:jc w:val="both"/>
        <w:rPr>
          <w:rFonts w:ascii="Arial" w:hAnsi="Arial" w:cs="Arial"/>
        </w:rPr>
      </w:pPr>
      <w:r w:rsidRPr="00FD5E5B">
        <w:rPr>
          <w:rFonts w:ascii="Arial" w:hAnsi="Arial" w:cs="Arial"/>
        </w:rPr>
        <w:t>GENERAL PURPOSE OF THE POST</w:t>
      </w:r>
    </w:p>
    <w:p w14:paraId="1675E612" w14:textId="3048416E" w:rsidR="00510096" w:rsidRPr="00FD5E5B" w:rsidRDefault="00510096" w:rsidP="00510096">
      <w:pPr>
        <w:pStyle w:val="BodyText"/>
        <w:jc w:val="both"/>
        <w:rPr>
          <w:rFonts w:ascii="Arial" w:hAnsi="Arial" w:cs="Arial"/>
          <w:color w:val="auto"/>
          <w:sz w:val="22"/>
          <w:szCs w:val="22"/>
        </w:rPr>
      </w:pPr>
      <w:r w:rsidRPr="00FD5E5B">
        <w:rPr>
          <w:rFonts w:ascii="Arial" w:hAnsi="Arial" w:cs="Arial"/>
          <w:color w:val="auto"/>
          <w:sz w:val="22"/>
          <w:szCs w:val="22"/>
        </w:rPr>
        <w:t xml:space="preserve">Working with young </w:t>
      </w:r>
      <w:r w:rsidR="00DF729D">
        <w:rPr>
          <w:rFonts w:ascii="Arial" w:hAnsi="Arial" w:cs="Arial"/>
          <w:color w:val="auto"/>
          <w:sz w:val="22"/>
          <w:szCs w:val="22"/>
        </w:rPr>
        <w:t>people</w:t>
      </w:r>
      <w:r w:rsidRPr="00FD5E5B">
        <w:rPr>
          <w:rFonts w:ascii="Arial" w:hAnsi="Arial" w:cs="Arial"/>
          <w:color w:val="auto"/>
          <w:sz w:val="22"/>
          <w:szCs w:val="22"/>
        </w:rPr>
        <w:t xml:space="preserve"> </w:t>
      </w:r>
      <w:proofErr w:type="gramStart"/>
      <w:r w:rsidRPr="00FD5E5B">
        <w:rPr>
          <w:rFonts w:ascii="Arial" w:hAnsi="Arial" w:cs="Arial"/>
          <w:color w:val="auto"/>
          <w:sz w:val="22"/>
          <w:szCs w:val="22"/>
        </w:rPr>
        <w:t>age</w:t>
      </w:r>
      <w:proofErr w:type="gramEnd"/>
      <w:r w:rsidRPr="00FD5E5B">
        <w:rPr>
          <w:rFonts w:ascii="Arial" w:hAnsi="Arial" w:cs="Arial"/>
          <w:color w:val="auto"/>
          <w:sz w:val="22"/>
          <w:szCs w:val="22"/>
        </w:rPr>
        <w:t xml:space="preserve"> </w:t>
      </w:r>
      <w:r w:rsidR="002513A0">
        <w:rPr>
          <w:rFonts w:ascii="Arial" w:hAnsi="Arial" w:cs="Arial"/>
          <w:color w:val="auto"/>
          <w:sz w:val="22"/>
          <w:szCs w:val="22"/>
        </w:rPr>
        <w:t>13-18</w:t>
      </w:r>
      <w:r w:rsidRPr="00FD5E5B">
        <w:rPr>
          <w:rFonts w:ascii="Arial" w:hAnsi="Arial" w:cs="Arial"/>
          <w:color w:val="auto"/>
          <w:sz w:val="22"/>
          <w:szCs w:val="22"/>
        </w:rPr>
        <w:t xml:space="preserve"> providing appropriate support and activities in a group setting at the WEB Centre and other venues as appropriate, helping them recognise their skills and develop their potential.  </w:t>
      </w:r>
    </w:p>
    <w:p w14:paraId="44080147" w14:textId="138FE7FE" w:rsidR="00510096" w:rsidRPr="00FD5E5B" w:rsidRDefault="00510096" w:rsidP="00510096">
      <w:pPr>
        <w:pStyle w:val="BodyText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FD5E5B">
        <w:rPr>
          <w:rFonts w:ascii="Arial" w:hAnsi="Arial" w:cs="Arial"/>
          <w:b/>
          <w:color w:val="auto"/>
          <w:sz w:val="22"/>
          <w:szCs w:val="22"/>
        </w:rPr>
        <w:t>KEY TASKS &amp; DUTIES</w:t>
      </w:r>
    </w:p>
    <w:p w14:paraId="0225D83D" w14:textId="5DCBF5F2" w:rsidR="00510096" w:rsidRPr="00E513AD" w:rsidRDefault="00621889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>
        <w:rPr>
          <w:rFonts w:ascii="Arial" w:hAnsi="Arial" w:cs="Arial"/>
        </w:rPr>
        <w:t>Support</w:t>
      </w:r>
      <w:r w:rsidR="00510096" w:rsidRPr="00E513AD">
        <w:rPr>
          <w:rFonts w:ascii="Arial" w:hAnsi="Arial" w:cs="Arial"/>
        </w:rPr>
        <w:t xml:space="preserve"> the weekly group</w:t>
      </w:r>
      <w:r w:rsidR="002513A0">
        <w:rPr>
          <w:rFonts w:ascii="Arial" w:hAnsi="Arial" w:cs="Arial"/>
        </w:rPr>
        <w:t xml:space="preserve"> which</w:t>
      </w:r>
      <w:r w:rsidR="00510096" w:rsidRPr="00E513AD">
        <w:rPr>
          <w:rFonts w:ascii="Arial" w:hAnsi="Arial" w:cs="Arial"/>
        </w:rPr>
        <w:t xml:space="preserve"> operat</w:t>
      </w:r>
      <w:r w:rsidR="002513A0">
        <w:rPr>
          <w:rFonts w:ascii="Arial" w:hAnsi="Arial" w:cs="Arial"/>
        </w:rPr>
        <w:t xml:space="preserve">es a </w:t>
      </w:r>
      <w:r w:rsidR="00510096" w:rsidRPr="00E513AD">
        <w:rPr>
          <w:rFonts w:ascii="Arial" w:hAnsi="Arial" w:cs="Arial"/>
        </w:rPr>
        <w:t xml:space="preserve">minimum 48wks per year.   </w:t>
      </w:r>
    </w:p>
    <w:p w14:paraId="00E54EAA" w14:textId="39C00313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 xml:space="preserve">Making snacks and drinks for young </w:t>
      </w:r>
      <w:r w:rsidR="002513A0">
        <w:rPr>
          <w:rFonts w:ascii="Arial" w:hAnsi="Arial" w:cs="Arial"/>
        </w:rPr>
        <w:t>people</w:t>
      </w:r>
      <w:r w:rsidRPr="00E513AD">
        <w:rPr>
          <w:rFonts w:ascii="Arial" w:hAnsi="Arial" w:cs="Arial"/>
        </w:rPr>
        <w:t xml:space="preserve"> within the group.</w:t>
      </w:r>
    </w:p>
    <w:p w14:paraId="78079391" w14:textId="694181E1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 xml:space="preserve">Continue to involve young people in planning </w:t>
      </w:r>
      <w:r w:rsidR="00E513AD">
        <w:rPr>
          <w:rFonts w:ascii="Arial" w:hAnsi="Arial" w:cs="Arial"/>
        </w:rPr>
        <w:t>a</w:t>
      </w:r>
      <w:r w:rsidRPr="00E513AD">
        <w:rPr>
          <w:rFonts w:ascii="Arial" w:hAnsi="Arial" w:cs="Arial"/>
        </w:rPr>
        <w:t xml:space="preserve"> programme of activities, including regular evaluations/adaption of service provision/activities (according to </w:t>
      </w:r>
      <w:r w:rsidR="002513A0">
        <w:rPr>
          <w:rFonts w:ascii="Arial" w:hAnsi="Arial" w:cs="Arial"/>
        </w:rPr>
        <w:t>young people’s</w:t>
      </w:r>
      <w:r w:rsidRPr="00E513AD">
        <w:rPr>
          <w:rFonts w:ascii="Arial" w:hAnsi="Arial" w:cs="Arial"/>
        </w:rPr>
        <w:t xml:space="preserve"> feedback).</w:t>
      </w:r>
    </w:p>
    <w:p w14:paraId="55B52146" w14:textId="6AFCD711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 xml:space="preserve">To promote the aims and ethos of the </w:t>
      </w:r>
      <w:r w:rsidR="00E513AD">
        <w:rPr>
          <w:rFonts w:ascii="Arial" w:hAnsi="Arial" w:cs="Arial"/>
        </w:rPr>
        <w:t>c</w:t>
      </w:r>
      <w:r w:rsidRPr="00E513AD">
        <w:rPr>
          <w:rFonts w:ascii="Arial" w:hAnsi="Arial" w:cs="Arial"/>
        </w:rPr>
        <w:t>entre and work in accordance with its policies</w:t>
      </w:r>
    </w:p>
    <w:p w14:paraId="20CA4DFA" w14:textId="334E906A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 xml:space="preserve">To provide on-going support and encouragement to the </w:t>
      </w:r>
      <w:r w:rsidR="00E513AD">
        <w:rPr>
          <w:rFonts w:ascii="Arial" w:hAnsi="Arial" w:cs="Arial"/>
        </w:rPr>
        <w:t>y</w:t>
      </w:r>
      <w:r w:rsidRPr="00E513AD">
        <w:rPr>
          <w:rFonts w:ascii="Arial" w:hAnsi="Arial" w:cs="Arial"/>
        </w:rPr>
        <w:t xml:space="preserve">oung </w:t>
      </w:r>
      <w:r w:rsidR="002513A0">
        <w:rPr>
          <w:rFonts w:ascii="Arial" w:hAnsi="Arial" w:cs="Arial"/>
        </w:rPr>
        <w:t>people</w:t>
      </w:r>
      <w:r w:rsidRPr="00E513AD">
        <w:rPr>
          <w:rFonts w:ascii="Arial" w:hAnsi="Arial" w:cs="Arial"/>
        </w:rPr>
        <w:t xml:space="preserve"> </w:t>
      </w:r>
      <w:proofErr w:type="gramStart"/>
      <w:r w:rsidRPr="00E513AD">
        <w:rPr>
          <w:rFonts w:ascii="Arial" w:hAnsi="Arial" w:cs="Arial"/>
        </w:rPr>
        <w:t>in order to</w:t>
      </w:r>
      <w:proofErr w:type="gramEnd"/>
      <w:r w:rsidRPr="00E513AD">
        <w:rPr>
          <w:rFonts w:ascii="Arial" w:hAnsi="Arial" w:cs="Arial"/>
        </w:rPr>
        <w:t xml:space="preserve"> help increase their self-esteem and confidence.  This includes both on a 1:1 basis and in small groups</w:t>
      </w:r>
    </w:p>
    <w:p w14:paraId="0C1E379B" w14:textId="0DAE34C8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>To provide administration and practical support to the</w:t>
      </w:r>
      <w:r w:rsidR="002513A0">
        <w:rPr>
          <w:rFonts w:ascii="Arial" w:hAnsi="Arial" w:cs="Arial"/>
        </w:rPr>
        <w:t xml:space="preserve"> group leader </w:t>
      </w:r>
      <w:r w:rsidRPr="00E513AD">
        <w:rPr>
          <w:rFonts w:ascii="Arial" w:hAnsi="Arial" w:cs="Arial"/>
        </w:rPr>
        <w:t>where necessary</w:t>
      </w:r>
    </w:p>
    <w:p w14:paraId="7E47E93B" w14:textId="7AA6898C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 xml:space="preserve">To provide practical and emotional support for young </w:t>
      </w:r>
      <w:r w:rsidR="002513A0">
        <w:rPr>
          <w:rFonts w:ascii="Arial" w:hAnsi="Arial" w:cs="Arial"/>
        </w:rPr>
        <w:t xml:space="preserve">people </w:t>
      </w:r>
      <w:r w:rsidRPr="00E513AD">
        <w:rPr>
          <w:rFonts w:ascii="Arial" w:hAnsi="Arial" w:cs="Arial"/>
        </w:rPr>
        <w:t xml:space="preserve">“in crisis” helping them to find and make the most appropriate choices for themselves in their </w:t>
      </w:r>
      <w:proofErr w:type="gramStart"/>
      <w:r w:rsidRPr="00E513AD">
        <w:rPr>
          <w:rFonts w:ascii="Arial" w:hAnsi="Arial" w:cs="Arial"/>
        </w:rPr>
        <w:t>particular circumstances</w:t>
      </w:r>
      <w:proofErr w:type="gramEnd"/>
      <w:r w:rsidRPr="00E513AD">
        <w:rPr>
          <w:rFonts w:ascii="Arial" w:hAnsi="Arial" w:cs="Arial"/>
        </w:rPr>
        <w:t xml:space="preserve">, including making referrals and negotiating with outside bodies and on their behalf </w:t>
      </w:r>
    </w:p>
    <w:p w14:paraId="27CB77EB" w14:textId="77777777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>To liaise and work with other workers and volunteers of the Centre as necessary</w:t>
      </w:r>
    </w:p>
    <w:p w14:paraId="43C43309" w14:textId="77777777" w:rsidR="00510096" w:rsidRPr="00E513AD" w:rsidRDefault="00510096" w:rsidP="00E513AD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 xml:space="preserve">To attend relevant training courses </w:t>
      </w:r>
    </w:p>
    <w:p w14:paraId="48A4439B" w14:textId="1D355A53" w:rsidR="00621889" w:rsidRPr="002513A0" w:rsidRDefault="00510096" w:rsidP="002513A0">
      <w:pPr>
        <w:pStyle w:val="NoSpacing"/>
        <w:numPr>
          <w:ilvl w:val="0"/>
          <w:numId w:val="17"/>
        </w:numPr>
        <w:rPr>
          <w:rFonts w:ascii="Arial" w:hAnsi="Arial" w:cs="Arial"/>
        </w:rPr>
      </w:pPr>
      <w:r w:rsidRPr="00E513AD">
        <w:rPr>
          <w:rFonts w:ascii="Arial" w:hAnsi="Arial" w:cs="Arial"/>
        </w:rPr>
        <w:t>To ensure the Health and Safety procedures of the Centre are followed as prescribed by the Health and Safety Policy and Risk Assessment Policy.</w:t>
      </w:r>
    </w:p>
    <w:p w14:paraId="5CBC25C5" w14:textId="31D8A7B8" w:rsidR="00423B22" w:rsidRPr="00E513AD" w:rsidRDefault="00E513AD" w:rsidP="00E513AD">
      <w:pPr>
        <w:widowControl w:val="0"/>
        <w:tabs>
          <w:tab w:val="left" w:pos="18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WEB values </w:t>
      </w:r>
      <w:proofErr w:type="gramStart"/>
      <w:r>
        <w:rPr>
          <w:rFonts w:ascii="Arial" w:hAnsi="Arial" w:cs="Arial"/>
        </w:rPr>
        <w:t>all of</w:t>
      </w:r>
      <w:proofErr w:type="gramEnd"/>
      <w:r>
        <w:rPr>
          <w:rFonts w:ascii="Arial" w:hAnsi="Arial" w:cs="Arial"/>
        </w:rPr>
        <w:t xml:space="preserve"> its volunteers highly and offer regular supervisions to support and help develop skills and professional development.  We also run training courses which you are welcome to attend.</w:t>
      </w:r>
    </w:p>
    <w:sectPr w:rsidR="00423B22" w:rsidRPr="00E513AD" w:rsidSect="00C578CE">
      <w:headerReference w:type="even" r:id="rId8"/>
      <w:headerReference w:type="default" r:id="rId9"/>
      <w:footerReference w:type="default" r:id="rId10"/>
      <w:pgSz w:w="11906" w:h="16838"/>
      <w:pgMar w:top="720" w:right="720" w:bottom="720" w:left="72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B5AF6" w14:textId="77777777" w:rsidR="00145251" w:rsidRDefault="00145251" w:rsidP="002225E7">
      <w:pPr>
        <w:spacing w:after="0" w:line="240" w:lineRule="auto"/>
      </w:pPr>
      <w:r>
        <w:separator/>
      </w:r>
    </w:p>
  </w:endnote>
  <w:endnote w:type="continuationSeparator" w:id="0">
    <w:p w14:paraId="14B64977" w14:textId="77777777" w:rsidR="00145251" w:rsidRDefault="00145251" w:rsidP="00222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B49F1" w14:textId="71C9EA76" w:rsidR="002513A0" w:rsidRPr="00CF5538" w:rsidRDefault="002513A0" w:rsidP="002513A0">
    <w:pPr>
      <w:tabs>
        <w:tab w:val="left" w:pos="7755"/>
      </w:tabs>
      <w:spacing w:after="0"/>
      <w:jc w:val="center"/>
      <w:rPr>
        <w:rFonts w:cs="Calibri"/>
        <w:b/>
        <w:color w:val="800080"/>
        <w:sz w:val="24"/>
        <w:szCs w:val="24"/>
      </w:rPr>
    </w:pPr>
    <w:r>
      <w:rPr>
        <w:noProof/>
      </w:rPr>
      <w:pict w14:anchorId="245FD199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7" type="#_x0000_t202" style="position:absolute;left:0;text-align:left;margin-left:596.25pt;margin-top:2pt;width:18pt;height:1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" filled="f" stroked="f">
          <v:textbox>
            <w:txbxContent>
              <w:p w14:paraId="20D6E523" w14:textId="77777777" w:rsidR="00E513AD" w:rsidRPr="009C01FD" w:rsidRDefault="00E513AD" w:rsidP="00E513AD">
                <w:pPr>
                  <w:rPr>
                    <w:szCs w:val="18"/>
                  </w:rPr>
                </w:pPr>
              </w:p>
            </w:txbxContent>
          </v:textbox>
        </v:shape>
      </w:pict>
    </w:r>
    <w:hyperlink r:id="rId1" w:history="1">
      <w:r w:rsidR="00E513AD" w:rsidRPr="009C01FD">
        <w:rPr>
          <w:rStyle w:val="Hyperlink"/>
          <w:b/>
          <w:color w:val="5F497A"/>
          <w:sz w:val="24"/>
          <w:szCs w:val="24"/>
          <w:u w:val="none"/>
        </w:rPr>
        <w:t>www.webmerseyside.org</w:t>
      </w:r>
    </w:hyperlink>
    <w:r w:rsidR="00E513AD" w:rsidRPr="009C01FD">
      <w:rPr>
        <w:rFonts w:ascii="Tahoma" w:hAnsi="Tahoma" w:cs="Tahoma"/>
        <w:b/>
        <w:color w:val="5F497A"/>
        <w:sz w:val="24"/>
        <w:szCs w:val="24"/>
      </w:rPr>
      <w:t>●</w:t>
    </w:r>
    <w:hyperlink r:id="rId2" w:history="1">
      <w:r w:rsidR="00E513AD" w:rsidRPr="009C01FD">
        <w:rPr>
          <w:rStyle w:val="Hyperlink"/>
          <w:b/>
          <w:color w:val="5F497A"/>
          <w:sz w:val="24"/>
          <w:szCs w:val="24"/>
          <w:u w:val="none"/>
        </w:rPr>
        <w:t>info@webmerseyside.org</w:t>
      </w:r>
    </w:hyperlink>
    <w:r w:rsidR="00E513AD">
      <w:t xml:space="preserve"> </w:t>
    </w:r>
    <w:r w:rsidR="00E513AD" w:rsidRPr="009C01FD">
      <w:rPr>
        <w:rFonts w:cs="Calibri"/>
        <w:b/>
        <w:color w:val="5F497A"/>
        <w:sz w:val="24"/>
        <w:szCs w:val="24"/>
      </w:rPr>
      <w:t>Charity No: 1045403 Company No: 3036531</w:t>
    </w:r>
  </w:p>
  <w:p w14:paraId="04607114" w14:textId="77777777" w:rsidR="002513A0" w:rsidRDefault="002513A0" w:rsidP="002513A0">
    <w:pPr>
      <w:tabs>
        <w:tab w:val="left" w:pos="7755"/>
      </w:tabs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</w:pPr>
    <w:r>
      <w:rPr>
        <w:rFonts w:eastAsiaTheme="minorEastAsia"/>
        <w:noProof/>
        <w:lang w:eastAsia="en-GB"/>
      </w:rPr>
      <w:drawing>
        <wp:anchor distT="0" distB="0" distL="114300" distR="114300" simplePos="0" relativeHeight="251665408" behindDoc="0" locked="0" layoutInCell="1" allowOverlap="1" wp14:anchorId="02DECD88" wp14:editId="387F95E6">
          <wp:simplePos x="0" y="0"/>
          <wp:positionH relativeFrom="column">
            <wp:posOffset>3909060</wp:posOffset>
          </wp:positionH>
          <wp:positionV relativeFrom="paragraph">
            <wp:posOffset>904240</wp:posOffset>
          </wp:positionV>
          <wp:extent cx="952500" cy="152400"/>
          <wp:effectExtent l="0" t="0" r="0" b="0"/>
          <wp:wrapNone/>
          <wp:docPr id="16" name="Picture 1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inorEastAsia"/>
        <w:noProof/>
        <w:lang w:eastAsia="en-GB"/>
      </w:rPr>
      <w:drawing>
        <wp:anchor distT="0" distB="0" distL="114300" distR="114300" simplePos="0" relativeHeight="251664384" behindDoc="0" locked="0" layoutInCell="1" allowOverlap="1" wp14:anchorId="11A67AF1" wp14:editId="3AC726A0">
          <wp:simplePos x="0" y="0"/>
          <wp:positionH relativeFrom="column">
            <wp:posOffset>4831080</wp:posOffset>
          </wp:positionH>
          <wp:positionV relativeFrom="paragraph">
            <wp:posOffset>685165</wp:posOffset>
          </wp:positionV>
          <wp:extent cx="457200" cy="457200"/>
          <wp:effectExtent l="0" t="0" r="0" b="0"/>
          <wp:wrapNone/>
          <wp:docPr id="30" name="Picture 30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anchor distT="0" distB="0" distL="114300" distR="114300" simplePos="0" relativeHeight="251663360" behindDoc="0" locked="0" layoutInCell="1" allowOverlap="1" wp14:anchorId="05218F03" wp14:editId="7378131E">
          <wp:simplePos x="0" y="0"/>
          <wp:positionH relativeFrom="column">
            <wp:posOffset>5356860</wp:posOffset>
          </wp:positionH>
          <wp:positionV relativeFrom="paragraph">
            <wp:posOffset>845185</wp:posOffset>
          </wp:positionV>
          <wp:extent cx="609600" cy="266700"/>
          <wp:effectExtent l="0" t="0" r="0" b="0"/>
          <wp:wrapNone/>
          <wp:docPr id="15" name="Picture 15" descr="A red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 descr="A red and white sign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inorEastAsia"/>
        <w:noProof/>
        <w:lang w:eastAsia="en-GB"/>
      </w:rPr>
      <w:drawing>
        <wp:anchor distT="0" distB="0" distL="114300" distR="114300" simplePos="0" relativeHeight="251662336" behindDoc="0" locked="0" layoutInCell="1" allowOverlap="1" wp14:anchorId="60826C78" wp14:editId="06881A21">
          <wp:simplePos x="0" y="0"/>
          <wp:positionH relativeFrom="margin">
            <wp:align>right</wp:align>
          </wp:positionH>
          <wp:positionV relativeFrom="paragraph">
            <wp:posOffset>858520</wp:posOffset>
          </wp:positionV>
          <wp:extent cx="685800" cy="289560"/>
          <wp:effectExtent l="0" t="0" r="0" b="0"/>
          <wp:wrapNone/>
          <wp:docPr id="28" name="Picture 28" descr="Auger">
            <a:hlinkClick xmlns:a="http://schemas.openxmlformats.org/drawingml/2006/main" r:id="rId6" tooltip="&quot;Aug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uger">
                    <a:hlinkClick r:id="rId6" tooltip="&quot;Aug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2E5F11FF" wp14:editId="10422B59">
          <wp:extent cx="1295400" cy="624840"/>
          <wp:effectExtent l="0" t="0" r="0" b="0"/>
          <wp:docPr id="35" name="Picture 3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 picture containing drawin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5585A24A" wp14:editId="02AFCA20">
          <wp:extent cx="952500" cy="411480"/>
          <wp:effectExtent l="0" t="0" r="0" b="7620"/>
          <wp:docPr id="34" name="Picture 34" descr="C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N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2CE9EDEA" wp14:editId="2558FE02">
          <wp:extent cx="1219200" cy="609600"/>
          <wp:effectExtent l="0" t="0" r="0" b="0"/>
          <wp:docPr id="5" name="Picture 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/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747" cy="60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t xml:space="preserve">    </w:t>
    </w:r>
    <w:r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62154E98" wp14:editId="6674FC13">
          <wp:extent cx="632460" cy="327660"/>
          <wp:effectExtent l="0" t="0" r="0" b="0"/>
          <wp:docPr id="32" name="Picture 32" descr="ph_holt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_holt_blue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en-GB"/>
      </w:rPr>
      <w:drawing>
        <wp:inline distT="0" distB="0" distL="0" distR="0" wp14:anchorId="30F76375" wp14:editId="1DAF5154">
          <wp:extent cx="1181100" cy="449580"/>
          <wp:effectExtent l="0" t="0" r="0" b="7620"/>
          <wp:docPr id="29" name="Picture 2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9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081" b="20322"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69CFC47A" wp14:editId="62B168AA">
          <wp:extent cx="251460" cy="373380"/>
          <wp:effectExtent l="0" t="0" r="0" b="7620"/>
          <wp:docPr id="31" name="Picture 31" descr="L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1.png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373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en-GB"/>
      </w:rPr>
      <w:drawing>
        <wp:inline distT="0" distB="0" distL="0" distR="0" wp14:anchorId="4B09349F" wp14:editId="3B34A30F">
          <wp:extent cx="892999" cy="548640"/>
          <wp:effectExtent l="0" t="0" r="2540" b="3810"/>
          <wp:docPr id="33" name="Picture 3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298" cy="551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D60547B" wp14:editId="2395F151">
          <wp:extent cx="1203960" cy="276108"/>
          <wp:effectExtent l="0" t="0" r="0" b="0"/>
          <wp:docPr id="3" name="Picture 3" descr="the tudor trust 300x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udor trust 300x69"/>
                  <pic:cNvPicPr>
                    <a:picLocks noChangeAspect="1" noChangeArrowheads="1"/>
                  </pic:cNvPicPr>
                </pic:nvPicPr>
                <pic:blipFill>
                  <a:blip r:embed="rId1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599" cy="29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b/>
        <w:noProof/>
        <w:color w:val="800080"/>
        <w:sz w:val="24"/>
        <w:szCs w:val="24"/>
        <w:lang w:eastAsia="en-GB"/>
      </w:rPr>
      <w:t xml:space="preserve">  </w:t>
    </w: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4A576301" wp14:editId="157DE825">
          <wp:extent cx="716280" cy="274320"/>
          <wp:effectExtent l="0" t="0" r="7620" b="0"/>
          <wp:docPr id="27" name="Picture 27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Helvetica" w:eastAsiaTheme="minorEastAsia" w:hAnsi="Helvetica" w:cs="Helvetica"/>
        <w:noProof/>
        <w:color w:val="000000"/>
        <w:sz w:val="18"/>
        <w:szCs w:val="18"/>
        <w:lang w:eastAsia="en-GB"/>
      </w:rPr>
      <w:drawing>
        <wp:inline distT="0" distB="0" distL="0" distR="0" wp14:anchorId="1A3F918F" wp14:editId="13BFE4AF">
          <wp:extent cx="411480" cy="327660"/>
          <wp:effectExtent l="0" t="0" r="7620" b="0"/>
          <wp:docPr id="25" name="Picture 25" descr="A picture containing text, sign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A picture containing text, sign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en-GB"/>
      </w:rPr>
      <w:drawing>
        <wp:inline distT="0" distB="0" distL="0" distR="0" wp14:anchorId="43B4B6DC" wp14:editId="06D7F2FD">
          <wp:extent cx="533400" cy="297180"/>
          <wp:effectExtent l="0" t="0" r="0" b="7620"/>
          <wp:docPr id="23" name="Picture 23" descr="Image result for john moores found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 result for john moores foundation"/>
                  <pic:cNvPicPr>
                    <a:picLocks noChangeAspect="1" noChangeArrowheads="1"/>
                  </pic:cNvPicPr>
                </pic:nvPicPr>
                <pic:blipFill>
                  <a:blip r:embed="rId1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8" t="7143" r="50443" b="5714"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en-GB"/>
      </w:rPr>
      <w:drawing>
        <wp:inline distT="0" distB="0" distL="0" distR="0" wp14:anchorId="259177F4" wp14:editId="58B38D47">
          <wp:extent cx="533400" cy="304800"/>
          <wp:effectExtent l="0" t="0" r="0" b="0"/>
          <wp:docPr id="20" name="Picture 20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b/>
        <w:noProof/>
        <w:color w:val="800080"/>
        <w:sz w:val="24"/>
        <w:szCs w:val="24"/>
        <w:lang w:eastAsia="en-GB"/>
      </w:rPr>
      <w:drawing>
        <wp:inline distT="0" distB="0" distL="0" distR="0" wp14:anchorId="7B3FBB20" wp14:editId="56FAAEC3">
          <wp:extent cx="541020" cy="411480"/>
          <wp:effectExtent l="0" t="0" r="0" b="7620"/>
          <wp:docPr id="18" name="Picture 18" descr="queensawar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queensaward_logo"/>
                  <pic:cNvPicPr>
                    <a:picLocks noChangeAspect="1" noChangeArrowheads="1"/>
                  </pic:cNvPicPr>
                </pic:nvPicPr>
                <pic:blipFill>
                  <a:blip r:embed="rId2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66BA8A" w14:textId="77777777" w:rsidR="00125AC1" w:rsidRDefault="00125AC1" w:rsidP="00125AC1">
    <w:pPr>
      <w:rPr>
        <w:color w:val="5F497A" w:themeColor="accent4" w:themeShade="BF"/>
      </w:rPr>
    </w:pPr>
  </w:p>
  <w:p w14:paraId="000EF63C" w14:textId="77777777" w:rsidR="009C01FD" w:rsidRPr="00C77863" w:rsidRDefault="009C01FD" w:rsidP="009C01FD">
    <w:pPr>
      <w:tabs>
        <w:tab w:val="left" w:pos="7755"/>
      </w:tabs>
      <w:spacing w:after="0"/>
      <w:jc w:val="center"/>
      <w:rPr>
        <w:b/>
        <w:color w:val="80008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DFC1" w14:textId="77777777" w:rsidR="00145251" w:rsidRDefault="00145251" w:rsidP="002225E7">
      <w:pPr>
        <w:spacing w:after="0" w:line="240" w:lineRule="auto"/>
      </w:pPr>
      <w:r>
        <w:separator/>
      </w:r>
    </w:p>
  </w:footnote>
  <w:footnote w:type="continuationSeparator" w:id="0">
    <w:p w14:paraId="59DA3D10" w14:textId="77777777" w:rsidR="00145251" w:rsidRDefault="00145251" w:rsidP="00222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6FA6A" w14:textId="77777777" w:rsidR="002860A5" w:rsidRDefault="00EF2C30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5997" w14:textId="77777777" w:rsidR="00EF2C30" w:rsidRPr="00EF2C30" w:rsidRDefault="002513A0" w:rsidP="00EF2C30">
    <w:pPr>
      <w:pStyle w:val="Header"/>
      <w:rPr>
        <w:b/>
        <w:color w:val="800080"/>
        <w:sz w:val="24"/>
        <w:szCs w:val="24"/>
      </w:rPr>
    </w:pPr>
    <w:r>
      <w:rPr>
        <w:noProof/>
        <w:lang w:eastAsia="en-GB"/>
      </w:rPr>
      <w:pict w14:anchorId="13F44275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81pt;margin-top:3.6pt;width:143.25pt;height:90.05pt;z-index:251658240" stroked="f">
          <v:textbox style="mso-next-textbox:#_x0000_s2053">
            <w:txbxContent>
              <w:p w14:paraId="7CFE730C" w14:textId="77777777" w:rsidR="003C45E3" w:rsidRPr="002860A5" w:rsidRDefault="003C45E3" w:rsidP="003C45E3">
                <w:pPr>
                  <w:spacing w:after="0"/>
                  <w:jc w:val="right"/>
                  <w:rPr>
                    <w:b/>
                    <w:color w:val="5F497A"/>
                  </w:rPr>
                </w:pPr>
                <w:r w:rsidRPr="002860A5">
                  <w:rPr>
                    <w:b/>
                    <w:color w:val="5F497A"/>
                  </w:rPr>
                  <w:t>WEB Merseyside</w:t>
                </w:r>
              </w:p>
              <w:p w14:paraId="489089D2" w14:textId="77777777" w:rsidR="003C45E3" w:rsidRPr="002860A5" w:rsidRDefault="003C45E3" w:rsidP="003C45E3">
                <w:pPr>
                  <w:spacing w:after="0" w:line="240" w:lineRule="auto"/>
                  <w:jc w:val="right"/>
                  <w:rPr>
                    <w:b/>
                    <w:color w:val="5F497A"/>
                  </w:rPr>
                </w:pPr>
                <w:r w:rsidRPr="002860A5">
                  <w:rPr>
                    <w:b/>
                    <w:color w:val="5F497A"/>
                  </w:rPr>
                  <w:t>176 Corporation Rd</w:t>
                </w:r>
              </w:p>
              <w:p w14:paraId="6C041DDF" w14:textId="77777777" w:rsidR="003C45E3" w:rsidRPr="002860A5" w:rsidRDefault="003C45E3" w:rsidP="003C45E3">
                <w:pPr>
                  <w:spacing w:after="0" w:line="240" w:lineRule="auto"/>
                  <w:jc w:val="right"/>
                  <w:rPr>
                    <w:b/>
                    <w:color w:val="5F497A"/>
                  </w:rPr>
                </w:pPr>
                <w:r w:rsidRPr="002860A5">
                  <w:rPr>
                    <w:b/>
                    <w:color w:val="5F497A"/>
                  </w:rPr>
                  <w:t>Birkenhead</w:t>
                </w:r>
              </w:p>
              <w:p w14:paraId="74FAD305" w14:textId="77777777" w:rsidR="003C45E3" w:rsidRPr="002860A5" w:rsidRDefault="003C45E3" w:rsidP="003C45E3">
                <w:pPr>
                  <w:spacing w:after="0" w:line="240" w:lineRule="auto"/>
                  <w:jc w:val="right"/>
                  <w:rPr>
                    <w:b/>
                    <w:color w:val="5F497A"/>
                  </w:rPr>
                </w:pPr>
                <w:r w:rsidRPr="002860A5">
                  <w:rPr>
                    <w:b/>
                    <w:color w:val="5F497A"/>
                  </w:rPr>
                  <w:t>Merseyside</w:t>
                </w:r>
              </w:p>
              <w:p w14:paraId="557E4CF1" w14:textId="77777777" w:rsidR="003C45E3" w:rsidRDefault="00FE7311" w:rsidP="003C45E3">
                <w:pPr>
                  <w:spacing w:after="0" w:line="240" w:lineRule="auto"/>
                  <w:jc w:val="right"/>
                  <w:rPr>
                    <w:b/>
                    <w:color w:val="5F497A"/>
                  </w:rPr>
                </w:pPr>
                <w:r>
                  <w:rPr>
                    <w:b/>
                    <w:color w:val="5F497A"/>
                  </w:rPr>
                  <w:t>CH41</w:t>
                </w:r>
                <w:r w:rsidR="003E2C37">
                  <w:rPr>
                    <w:b/>
                    <w:color w:val="5F497A"/>
                  </w:rPr>
                  <w:t xml:space="preserve"> 8JQ</w:t>
                </w:r>
              </w:p>
              <w:p w14:paraId="695AA991" w14:textId="77777777" w:rsidR="0055683F" w:rsidRPr="002860A5" w:rsidRDefault="0055683F" w:rsidP="003C45E3">
                <w:pPr>
                  <w:spacing w:after="0" w:line="240" w:lineRule="auto"/>
                  <w:jc w:val="right"/>
                  <w:rPr>
                    <w:b/>
                    <w:color w:val="5F497A"/>
                  </w:rPr>
                </w:pPr>
                <w:r>
                  <w:rPr>
                    <w:b/>
                    <w:color w:val="5F497A"/>
                  </w:rPr>
                  <w:t>0151 653 3771</w:t>
                </w:r>
              </w:p>
            </w:txbxContent>
          </v:textbox>
        </v:shape>
      </w:pict>
    </w:r>
    <w:r>
      <w:rPr>
        <w:b/>
        <w:color w:val="800080"/>
        <w:sz w:val="24"/>
        <w:szCs w:val="24"/>
      </w:rPr>
      <w:pict w14:anchorId="1CA643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91.2pt">
          <v:imagedata r:id="rId1" o:title="webnewlogo1"/>
        </v:shape>
      </w:pict>
    </w:r>
  </w:p>
  <w:p w14:paraId="6C6CD5E9" w14:textId="77777777" w:rsidR="00B343FA" w:rsidRDefault="00B343FA" w:rsidP="00B343FA">
    <w:pPr>
      <w:spacing w:after="0"/>
      <w:jc w:val="right"/>
      <w:rPr>
        <w:b/>
        <w:color w:val="8000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1C08C5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EB05F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645930"/>
    <w:multiLevelType w:val="singleLevel"/>
    <w:tmpl w:val="9812559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3" w15:restartNumberingAfterBreak="0">
    <w:nsid w:val="1D35323C"/>
    <w:multiLevelType w:val="hybridMultilevel"/>
    <w:tmpl w:val="BBFAE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76EA0"/>
    <w:multiLevelType w:val="hybridMultilevel"/>
    <w:tmpl w:val="91E81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615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2A2F75C3"/>
    <w:multiLevelType w:val="hybridMultilevel"/>
    <w:tmpl w:val="11703B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542C8"/>
    <w:multiLevelType w:val="hybridMultilevel"/>
    <w:tmpl w:val="67B04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15600"/>
    <w:multiLevelType w:val="hybridMultilevel"/>
    <w:tmpl w:val="FFD8B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AE31B9"/>
    <w:multiLevelType w:val="hybridMultilevel"/>
    <w:tmpl w:val="9D486A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E0725"/>
    <w:multiLevelType w:val="hybridMultilevel"/>
    <w:tmpl w:val="A4D043D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D28407D"/>
    <w:multiLevelType w:val="hybridMultilevel"/>
    <w:tmpl w:val="7A1615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523696"/>
    <w:multiLevelType w:val="hybridMultilevel"/>
    <w:tmpl w:val="CFC09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E643F2"/>
    <w:multiLevelType w:val="hybridMultilevel"/>
    <w:tmpl w:val="727A39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497EFE"/>
    <w:multiLevelType w:val="hybridMultilevel"/>
    <w:tmpl w:val="650281CC"/>
    <w:lvl w:ilvl="0" w:tplc="2EA25DA4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C3D78"/>
    <w:multiLevelType w:val="hybridMultilevel"/>
    <w:tmpl w:val="CC40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4E53A2"/>
    <w:multiLevelType w:val="hybridMultilevel"/>
    <w:tmpl w:val="54B06D60"/>
    <w:lvl w:ilvl="0" w:tplc="F3F6C67A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268690">
    <w:abstractNumId w:val="13"/>
  </w:num>
  <w:num w:numId="2" w16cid:durableId="994574587">
    <w:abstractNumId w:val="10"/>
  </w:num>
  <w:num w:numId="3" w16cid:durableId="1245071331">
    <w:abstractNumId w:val="12"/>
  </w:num>
  <w:num w:numId="4" w16cid:durableId="1096484822">
    <w:abstractNumId w:val="8"/>
  </w:num>
  <w:num w:numId="5" w16cid:durableId="131600679">
    <w:abstractNumId w:val="4"/>
  </w:num>
  <w:num w:numId="6" w16cid:durableId="619535426">
    <w:abstractNumId w:val="14"/>
  </w:num>
  <w:num w:numId="7" w16cid:durableId="1639340204">
    <w:abstractNumId w:val="16"/>
  </w:num>
  <w:num w:numId="8" w16cid:durableId="355885950">
    <w:abstractNumId w:val="5"/>
  </w:num>
  <w:num w:numId="9" w16cid:durableId="1529442772">
    <w:abstractNumId w:val="2"/>
  </w:num>
  <w:num w:numId="10" w16cid:durableId="1770848679">
    <w:abstractNumId w:val="11"/>
  </w:num>
  <w:num w:numId="11" w16cid:durableId="752819032">
    <w:abstractNumId w:val="1"/>
  </w:num>
  <w:num w:numId="12" w16cid:durableId="1762069930">
    <w:abstractNumId w:val="0"/>
  </w:num>
  <w:num w:numId="13" w16cid:durableId="14579114">
    <w:abstractNumId w:val="7"/>
  </w:num>
  <w:num w:numId="14" w16cid:durableId="413169824">
    <w:abstractNumId w:val="9"/>
  </w:num>
  <w:num w:numId="15" w16cid:durableId="696852545">
    <w:abstractNumId w:val="6"/>
  </w:num>
  <w:num w:numId="16" w16cid:durableId="392890389">
    <w:abstractNumId w:val="15"/>
  </w:num>
  <w:num w:numId="17" w16cid:durableId="20393819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6FC"/>
    <w:rsid w:val="000375E5"/>
    <w:rsid w:val="000959B0"/>
    <w:rsid w:val="00125AC1"/>
    <w:rsid w:val="001316EC"/>
    <w:rsid w:val="00145251"/>
    <w:rsid w:val="001764B8"/>
    <w:rsid w:val="00186794"/>
    <w:rsid w:val="001934F4"/>
    <w:rsid w:val="001A249B"/>
    <w:rsid w:val="001D66F2"/>
    <w:rsid w:val="001E6251"/>
    <w:rsid w:val="002225E7"/>
    <w:rsid w:val="002513A0"/>
    <w:rsid w:val="002711D2"/>
    <w:rsid w:val="002860A5"/>
    <w:rsid w:val="00293CAD"/>
    <w:rsid w:val="002A1DFF"/>
    <w:rsid w:val="003161C6"/>
    <w:rsid w:val="003453A1"/>
    <w:rsid w:val="003576A7"/>
    <w:rsid w:val="00393B7C"/>
    <w:rsid w:val="003C27BE"/>
    <w:rsid w:val="003C45E3"/>
    <w:rsid w:val="003E2C37"/>
    <w:rsid w:val="00423B22"/>
    <w:rsid w:val="00442444"/>
    <w:rsid w:val="00497567"/>
    <w:rsid w:val="004A3368"/>
    <w:rsid w:val="004B53BE"/>
    <w:rsid w:val="00510096"/>
    <w:rsid w:val="0055683F"/>
    <w:rsid w:val="005E4B04"/>
    <w:rsid w:val="00621889"/>
    <w:rsid w:val="006918C5"/>
    <w:rsid w:val="00747784"/>
    <w:rsid w:val="00770074"/>
    <w:rsid w:val="00794719"/>
    <w:rsid w:val="007F2588"/>
    <w:rsid w:val="0080335F"/>
    <w:rsid w:val="00893019"/>
    <w:rsid w:val="008A1B9A"/>
    <w:rsid w:val="008E42A8"/>
    <w:rsid w:val="008F4F3E"/>
    <w:rsid w:val="009608D4"/>
    <w:rsid w:val="009B68EC"/>
    <w:rsid w:val="009C01FD"/>
    <w:rsid w:val="00A01420"/>
    <w:rsid w:val="00A061B9"/>
    <w:rsid w:val="00A106FC"/>
    <w:rsid w:val="00A562BB"/>
    <w:rsid w:val="00A82A7E"/>
    <w:rsid w:val="00B05CB4"/>
    <w:rsid w:val="00B24505"/>
    <w:rsid w:val="00B343FA"/>
    <w:rsid w:val="00B66D27"/>
    <w:rsid w:val="00BD5556"/>
    <w:rsid w:val="00BE7FE6"/>
    <w:rsid w:val="00C249F0"/>
    <w:rsid w:val="00C45E66"/>
    <w:rsid w:val="00C578CE"/>
    <w:rsid w:val="00C77863"/>
    <w:rsid w:val="00CE2B81"/>
    <w:rsid w:val="00CF6A42"/>
    <w:rsid w:val="00DC5AC0"/>
    <w:rsid w:val="00DD3108"/>
    <w:rsid w:val="00DE2C97"/>
    <w:rsid w:val="00DF729D"/>
    <w:rsid w:val="00E0386F"/>
    <w:rsid w:val="00E03BC6"/>
    <w:rsid w:val="00E10E86"/>
    <w:rsid w:val="00E27743"/>
    <w:rsid w:val="00E513AD"/>
    <w:rsid w:val="00EF2C30"/>
    <w:rsid w:val="00EF318B"/>
    <w:rsid w:val="00EF6676"/>
    <w:rsid w:val="00F36C50"/>
    <w:rsid w:val="00F374B6"/>
    <w:rsid w:val="00F40A48"/>
    <w:rsid w:val="00F41F96"/>
    <w:rsid w:val="00F62C08"/>
    <w:rsid w:val="00FA3675"/>
    <w:rsid w:val="00FE7045"/>
    <w:rsid w:val="00FE7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205EDABC"/>
  <w15:docId w15:val="{A861C128-302F-468E-8D87-85271687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D2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1009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0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009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009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09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06F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1934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1934F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934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25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5E7"/>
  </w:style>
  <w:style w:type="table" w:styleId="TableGrid">
    <w:name w:val="Table Grid"/>
    <w:basedOn w:val="TableNormal"/>
    <w:uiPriority w:val="59"/>
    <w:rsid w:val="00E27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10096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1009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510096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10096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096"/>
    <w:rPr>
      <w:rFonts w:eastAsia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510096"/>
    <w:pPr>
      <w:spacing w:after="120" w:line="240" w:lineRule="auto"/>
    </w:pPr>
    <w:rPr>
      <w:rFonts w:ascii="Times New Roman" w:eastAsia="Times New Roman" w:hAnsi="Times New Roman"/>
      <w:color w:val="000000"/>
      <w:kern w:val="28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10096"/>
    <w:rPr>
      <w:rFonts w:ascii="Times New Roman" w:eastAsia="Times New Roman" w:hAnsi="Times New Roman"/>
      <w:color w:val="000000"/>
      <w:kern w:val="28"/>
      <w:lang w:val="en-US" w:eastAsia="en-US"/>
    </w:rPr>
  </w:style>
  <w:style w:type="paragraph" w:styleId="List">
    <w:name w:val="List"/>
    <w:basedOn w:val="Normal"/>
    <w:rsid w:val="00510096"/>
    <w:pPr>
      <w:spacing w:after="0" w:line="240" w:lineRule="auto"/>
      <w:ind w:left="283" w:hanging="283"/>
    </w:pPr>
    <w:rPr>
      <w:rFonts w:ascii="Times New Roman" w:eastAsia="Times New Roman" w:hAnsi="Times New Roman"/>
      <w:color w:val="000000"/>
      <w:kern w:val="28"/>
      <w:sz w:val="20"/>
      <w:szCs w:val="20"/>
      <w:lang w:val="en-US"/>
    </w:rPr>
  </w:style>
  <w:style w:type="paragraph" w:styleId="ListBullet">
    <w:name w:val="List Bullet"/>
    <w:basedOn w:val="Normal"/>
    <w:rsid w:val="00510096"/>
    <w:pPr>
      <w:numPr>
        <w:numId w:val="11"/>
      </w:numPr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  <w:lang w:val="en-US"/>
    </w:rPr>
  </w:style>
  <w:style w:type="paragraph" w:styleId="ListBullet2">
    <w:name w:val="List Bullet 2"/>
    <w:basedOn w:val="Normal"/>
    <w:rsid w:val="00510096"/>
    <w:pPr>
      <w:numPr>
        <w:numId w:val="12"/>
      </w:numPr>
      <w:spacing w:after="0" w:line="240" w:lineRule="auto"/>
    </w:pPr>
    <w:rPr>
      <w:rFonts w:ascii="Times New Roman" w:eastAsia="Times New Roman" w:hAnsi="Times New Roman"/>
      <w:color w:val="000000"/>
      <w:kern w:val="28"/>
      <w:sz w:val="20"/>
      <w:szCs w:val="20"/>
      <w:lang w:val="en-US"/>
    </w:rPr>
  </w:style>
  <w:style w:type="paragraph" w:styleId="ListContinue">
    <w:name w:val="List Continue"/>
    <w:basedOn w:val="Normal"/>
    <w:rsid w:val="00510096"/>
    <w:pPr>
      <w:spacing w:after="120" w:line="240" w:lineRule="auto"/>
      <w:ind w:left="283"/>
    </w:pPr>
    <w:rPr>
      <w:rFonts w:ascii="Times New Roman" w:eastAsia="Times New Roman" w:hAnsi="Times New Roman"/>
      <w:color w:val="000000"/>
      <w:kern w:val="28"/>
      <w:sz w:val="20"/>
      <w:szCs w:val="20"/>
      <w:lang w:val="en-US"/>
    </w:rPr>
  </w:style>
  <w:style w:type="paragraph" w:styleId="NoSpacing">
    <w:name w:val="No Spacing"/>
    <w:uiPriority w:val="1"/>
    <w:qFormat/>
    <w:rsid w:val="005100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1.png"/><Relationship Id="rId18" Type="http://schemas.openxmlformats.org/officeDocument/2006/relationships/image" Target="media/image16.jpeg"/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12" Type="http://schemas.openxmlformats.org/officeDocument/2006/relationships/image" Target="media/image10.jpeg"/><Relationship Id="rId17" Type="http://schemas.openxmlformats.org/officeDocument/2006/relationships/image" Target="media/image15.png"/><Relationship Id="rId2" Type="http://schemas.openxmlformats.org/officeDocument/2006/relationships/hyperlink" Target="mailto:info@webmerseyside.org" TargetMode="External"/><Relationship Id="rId16" Type="http://schemas.openxmlformats.org/officeDocument/2006/relationships/image" Target="media/image14.png"/><Relationship Id="rId20" Type="http://schemas.openxmlformats.org/officeDocument/2006/relationships/image" Target="media/image18.jpeg"/><Relationship Id="rId1" Type="http://schemas.openxmlformats.org/officeDocument/2006/relationships/hyperlink" Target="http://www.webmerseyside.org" TargetMode="External"/><Relationship Id="rId6" Type="http://schemas.openxmlformats.org/officeDocument/2006/relationships/hyperlink" Target="http://www.webmerseyside.org/" TargetMode="External"/><Relationship Id="rId11" Type="http://schemas.openxmlformats.org/officeDocument/2006/relationships/image" Target="media/image9.jpeg"/><Relationship Id="rId5" Type="http://schemas.openxmlformats.org/officeDocument/2006/relationships/image" Target="media/image4.png"/><Relationship Id="rId15" Type="http://schemas.openxmlformats.org/officeDocument/2006/relationships/image" Target="media/image13.png"/><Relationship Id="rId10" Type="http://schemas.openxmlformats.org/officeDocument/2006/relationships/image" Target="media/image8.png"/><Relationship Id="rId19" Type="http://schemas.openxmlformats.org/officeDocument/2006/relationships/image" Target="media/image17.png"/><Relationship Id="rId4" Type="http://schemas.openxmlformats.org/officeDocument/2006/relationships/image" Target="media/image3.png"/><Relationship Id="rId9" Type="http://schemas.openxmlformats.org/officeDocument/2006/relationships/image" Target="media/image7.png"/><Relationship Id="rId1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77B47-E528-4141-8E25-9ECF7ECBE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Links>
    <vt:vector size="12" baseType="variant">
      <vt:variant>
        <vt:i4>7929938</vt:i4>
      </vt:variant>
      <vt:variant>
        <vt:i4>3</vt:i4>
      </vt:variant>
      <vt:variant>
        <vt:i4>0</vt:i4>
      </vt:variant>
      <vt:variant>
        <vt:i4>5</vt:i4>
      </vt:variant>
      <vt:variant>
        <vt:lpwstr>mailto:info@webmerseyside.org</vt:lpwstr>
      </vt:variant>
      <vt:variant>
        <vt:lpwstr/>
      </vt:variant>
      <vt:variant>
        <vt:i4>5570564</vt:i4>
      </vt:variant>
      <vt:variant>
        <vt:i4>0</vt:i4>
      </vt:variant>
      <vt:variant>
        <vt:i4>0</vt:i4>
      </vt:variant>
      <vt:variant>
        <vt:i4>5</vt:i4>
      </vt:variant>
      <vt:variant>
        <vt:lpwstr>http://www.webmerseyside.org/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Laura Steventon</cp:lastModifiedBy>
  <cp:revision>2</cp:revision>
  <cp:lastPrinted>2012-10-25T11:31:00Z</cp:lastPrinted>
  <dcterms:created xsi:type="dcterms:W3CDTF">2022-08-19T13:32:00Z</dcterms:created>
  <dcterms:modified xsi:type="dcterms:W3CDTF">2022-08-19T13:32:00Z</dcterms:modified>
</cp:coreProperties>
</file>